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846052358"/>
        <w:docPartObj>
          <w:docPartGallery w:val="Cover Pages"/>
          <w:docPartUnique/>
        </w:docPartObj>
      </w:sdtPr>
      <w:sdtEndPr>
        <w:rPr>
          <w:rFonts w:ascii="Tahoma" w:eastAsia="Times New Roman" w:hAnsi="Tahoma" w:cs="Tahoma"/>
          <w:sz w:val="24"/>
          <w:szCs w:val="24"/>
        </w:rPr>
      </w:sdtEndPr>
      <w:sdtContent>
        <w:p w:rsidR="00E617CA" w:rsidRPr="002D389B" w:rsidRDefault="00E617CA">
          <w:pPr>
            <w:pStyle w:val="Sansinterligne"/>
            <w:rPr>
              <w:rFonts w:asciiTheme="majorHAnsi" w:eastAsiaTheme="majorEastAsia" w:hAnsiTheme="majorHAnsi" w:cstheme="majorBidi"/>
              <w:sz w:val="72"/>
              <w:szCs w:val="72"/>
            </w:rPr>
          </w:pPr>
          <w:r w:rsidRPr="002D389B">
            <w:rPr>
              <w:noProof/>
            </w:rPr>
            <mc:AlternateContent>
              <mc:Choice Requires="wps">
                <w:drawing>
                  <wp:anchor distT="0" distB="0" distL="114300" distR="114300" simplePos="0" relativeHeight="251659264" behindDoc="0" locked="0" layoutInCell="0" allowOverlap="1" wp14:anchorId="6E45FCEB" wp14:editId="0E04BDA8">
                    <wp:simplePos x="0" y="0"/>
                    <wp:positionH relativeFrom="page">
                      <wp:align>center</wp:align>
                    </wp:positionH>
                    <wp:positionV relativeFrom="page">
                      <wp:align>bottom</wp:align>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tx2">
                                <a:lumMod val="40000"/>
                                <a:lumOff val="6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" o:allowincell="f" fillcolor="#8db3e2 [1311]" strokecolor="#4f81bd [3204]">
                    <w10:wrap anchorx="page" anchory="page"/>
                  </v:rect>
                </w:pict>
              </mc:Fallback>
            </mc:AlternateContent>
          </w:r>
          <w:r w:rsidRPr="002D389B">
            <w:rPr>
              <w:noProof/>
            </w:rPr>
            <mc:AlternateContent>
              <mc:Choice Requires="wps">
                <w:drawing>
                  <wp:anchor distT="0" distB="0" distL="114300" distR="114300" simplePos="0" relativeHeight="251662336" behindDoc="0" locked="0" layoutInCell="0" allowOverlap="1" wp14:anchorId="66EC9A4A" wp14:editId="1DE7F4EF">
                    <wp:simplePos x="0" y="0"/>
                    <wp:positionH relativeFrom="leftMargin">
                      <wp:align>center</wp:align>
                    </wp:positionH>
                    <wp:positionV relativeFrom="page">
                      <wp:align>center</wp:align>
                    </wp:positionV>
                    <wp:extent cx="90805" cy="10556240"/>
                    <wp:effectExtent l="0" t="0" r="4445"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ASJgIAAD8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CYTMAS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2D389B">
            <w:rPr>
              <w:noProof/>
            </w:rPr>
            <mc:AlternateContent>
              <mc:Choice Requires="wps">
                <w:drawing>
                  <wp:anchor distT="0" distB="0" distL="114300" distR="114300" simplePos="0" relativeHeight="251661312" behindDoc="0" locked="0" layoutInCell="0" allowOverlap="1" wp14:anchorId="66AC2573" wp14:editId="7525A88E">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2D389B">
            <w:rPr>
              <w:noProof/>
            </w:rPr>
            <mc:AlternateContent>
              <mc:Choice Requires="wps">
                <w:drawing>
                  <wp:anchor distT="0" distB="0" distL="114300" distR="114300" simplePos="0" relativeHeight="251660288" behindDoc="0" locked="0" layoutInCell="0" allowOverlap="1" wp14:anchorId="40C0527C" wp14:editId="2D29457A">
                    <wp:simplePos x="0" y="0"/>
                    <wp:positionH relativeFrom="page">
                      <wp:align>center</wp:align>
                    </wp:positionH>
                    <wp:positionV relativeFrom="topMargin">
                      <wp:align>top</wp:align>
                    </wp:positionV>
                    <wp:extent cx="8161020" cy="822960"/>
                    <wp:effectExtent l="0" t="0" r="2476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tx2">
                                <a:lumMod val="40000"/>
                                <a:lumOff val="60000"/>
                              </a:schemeClr>
                            </a:solidFill>
                            <a:ln w="9525">
                              <a:solidFill>
                                <a:schemeClr val="bg2"/>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" o:allowincell="f" fillcolor="#8db3e2 [1311]" strokecolor="#eeece1 [3214]">
                    <w10:wrap anchorx="page" anchory="margin"/>
                  </v:rect>
                </w:pict>
              </mc:Fallback>
            </mc:AlternateContent>
          </w:r>
        </w:p>
        <w:sdt>
          <w:sdtPr>
            <w:rPr>
              <w:rFonts w:ascii="Tahoma" w:eastAsiaTheme="majorEastAsia" w:hAnsi="Tahoma" w:cs="Tahoma"/>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E617CA" w:rsidRPr="002D389B" w:rsidRDefault="00AD2196">
              <w:pPr>
                <w:pStyle w:val="Sansinterligne"/>
                <w:rPr>
                  <w:rFonts w:asciiTheme="majorHAnsi" w:eastAsiaTheme="majorEastAsia" w:hAnsiTheme="majorHAnsi" w:cstheme="majorBidi"/>
                  <w:sz w:val="72"/>
                  <w:szCs w:val="72"/>
                </w:rPr>
              </w:pPr>
              <w:r>
                <w:rPr>
                  <w:rFonts w:ascii="Tahoma" w:eastAsiaTheme="majorEastAsia" w:hAnsi="Tahoma" w:cs="Tahoma"/>
                  <w:sz w:val="72"/>
                  <w:szCs w:val="72"/>
                </w:rPr>
                <w:t>MELODY</w:t>
              </w:r>
            </w:p>
          </w:sdtContent>
        </w:sdt>
        <w:sdt>
          <w:sdtPr>
            <w:rPr>
              <w:rFonts w:ascii="Tahoma" w:eastAsiaTheme="majorEastAsia" w:hAnsi="Tahoma" w:cs="Tahoma"/>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rsidR="00E617CA" w:rsidRPr="002D389B" w:rsidRDefault="00FB1518">
              <w:pPr>
                <w:pStyle w:val="Sansinterligne"/>
                <w:rPr>
                  <w:rFonts w:ascii="Tahoma" w:eastAsiaTheme="majorEastAsia" w:hAnsi="Tahoma" w:cs="Tahoma"/>
                  <w:sz w:val="36"/>
                  <w:szCs w:val="36"/>
                </w:rPr>
              </w:pPr>
              <w:r>
                <w:rPr>
                  <w:rFonts w:ascii="Tahoma" w:eastAsiaTheme="majorEastAsia" w:hAnsi="Tahoma" w:cs="Tahoma"/>
                  <w:sz w:val="36"/>
                  <w:szCs w:val="36"/>
                </w:rPr>
                <w:t>Réinitialisation des Démos</w:t>
              </w:r>
            </w:p>
          </w:sdtContent>
        </w:sdt>
        <w:p w:rsidR="00E617CA" w:rsidRPr="002D389B" w:rsidRDefault="00E617CA">
          <w:pPr>
            <w:pStyle w:val="Sansinterligne"/>
            <w:rPr>
              <w:rFonts w:asciiTheme="majorHAnsi" w:eastAsiaTheme="majorEastAsia" w:hAnsiTheme="majorHAnsi" w:cstheme="majorBidi"/>
              <w:sz w:val="36"/>
              <w:szCs w:val="36"/>
            </w:rPr>
          </w:pPr>
        </w:p>
        <w:p w:rsidR="00E617CA" w:rsidRPr="002D389B" w:rsidRDefault="00E617CA">
          <w:pPr>
            <w:pStyle w:val="Sansinterligne"/>
            <w:rPr>
              <w:rFonts w:asciiTheme="majorHAnsi" w:eastAsiaTheme="majorEastAsia" w:hAnsiTheme="majorHAnsi" w:cstheme="majorBidi"/>
              <w:sz w:val="36"/>
              <w:szCs w:val="36"/>
            </w:rPr>
          </w:pPr>
        </w:p>
        <w:sdt>
          <w:sdtPr>
            <w:alias w:val="Société"/>
            <w:id w:val="14700089"/>
            <w:dataBinding w:prefixMappings="xmlns:ns0='http://schemas.openxmlformats.org/officeDocument/2006/extended-properties'" w:xpath="/ns0:Properties[1]/ns0:Company[1]" w:storeItemID="{6668398D-A668-4E3E-A5EB-62B293D839F1}"/>
            <w:text/>
          </w:sdtPr>
          <w:sdtEndPr/>
          <w:sdtContent>
            <w:p w:rsidR="00E617CA" w:rsidRPr="002D389B" w:rsidRDefault="00E617CA">
              <w:pPr>
                <w:pStyle w:val="Sansinterligne"/>
              </w:pPr>
              <w:r w:rsidRPr="002D389B">
                <w:t>Demain un Au</w:t>
              </w:r>
              <w:r w:rsidR="00287481" w:rsidRPr="002D389B">
                <w:t>t</w:t>
              </w:r>
              <w:r w:rsidRPr="002D389B">
                <w:t>re Jour</w:t>
              </w:r>
            </w:p>
          </w:sdtContent>
        </w:sdt>
        <w:sdt>
          <w:sdtPr>
            <w:alias w:val="Auteur"/>
            <w:id w:val="14700094"/>
            <w:dataBinding w:prefixMappings="xmlns:ns0='http://schemas.openxmlformats.org/package/2006/metadata/core-properties' xmlns:ns1='http://purl.org/dc/elements/1.1/'" w:xpath="/ns0:coreProperties[1]/ns1:creator[1]" w:storeItemID="{6C3C8BC8-F283-45AE-878A-BAB7291924A1}"/>
            <w:text/>
          </w:sdtPr>
          <w:sdtEndPr/>
          <w:sdtContent>
            <w:p w:rsidR="00E617CA" w:rsidRPr="002D389B" w:rsidRDefault="00FC3030">
              <w:pPr>
                <w:pStyle w:val="Sansinterligne"/>
              </w:pPr>
              <w:r>
                <w:t>V1.</w:t>
              </w:r>
              <w:r w:rsidR="00A857A7">
                <w:t>1.15.0819</w:t>
              </w:r>
            </w:p>
          </w:sdtContent>
        </w:sdt>
        <w:p w:rsidR="00E617CA" w:rsidRPr="002D389B" w:rsidRDefault="00E617CA"/>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Pr="002D389B" w:rsidRDefault="009F4384" w:rsidP="004E2551">
          <w:pPr>
            <w:pStyle w:val="Titre1"/>
          </w:pPr>
          <w:bookmarkStart w:id="0" w:name="_Toc427772476"/>
          <w:r>
            <w:t>Objet</w:t>
          </w:r>
          <w:r w:rsidR="00192CB4">
            <w:t xml:space="preserve"> </w:t>
          </w:r>
          <w:r>
            <w:t>du</w:t>
          </w:r>
          <w:r w:rsidR="00192CB4">
            <w:t xml:space="preserve"> </w:t>
          </w:r>
          <w:r>
            <w:t>document</w:t>
          </w:r>
          <w:bookmarkEnd w:id="0"/>
        </w:p>
        <w:p w:rsidR="00A673D8" w:rsidRPr="002D389B" w:rsidRDefault="00A673D8" w:rsidP="00A673D8">
          <w:r w:rsidRPr="002D389B">
            <w:t>Le présent document</w:t>
          </w:r>
          <w:r w:rsidR="00FB1518">
            <w:t xml:space="preserve"> </w:t>
          </w:r>
          <w:r w:rsidR="00A857A7">
            <w:t>reprend</w:t>
          </w:r>
          <w:r w:rsidR="00FB1518">
            <w:t xml:space="preserve"> les étapes </w:t>
          </w:r>
          <w:r w:rsidR="00A857A7">
            <w:t>à suivre</w:t>
          </w:r>
          <w:r w:rsidR="00FB1518">
            <w:t xml:space="preserve"> pour la réinitialisation des environnements des Démo</w:t>
          </w:r>
          <w:r w:rsidR="00A857A7">
            <w:t>s</w:t>
          </w:r>
          <w:r>
            <w:t>.</w:t>
          </w:r>
        </w:p>
        <w:p w:rsidR="00E617CA" w:rsidRPr="002D389B" w:rsidRDefault="00E617CA">
          <w:pPr>
            <w:rPr>
              <w:rFonts w:cs="Tahoma"/>
              <w:b/>
              <w:bCs/>
              <w:kern w:val="32"/>
              <w:sz w:val="32"/>
              <w:szCs w:val="32"/>
            </w:rPr>
          </w:pPr>
          <w:r w:rsidRPr="002D389B">
            <w:rPr>
              <w:rFonts w:cs="Tahoma"/>
            </w:rPr>
            <w:br w:type="page"/>
          </w:r>
        </w:p>
      </w:sdtContent>
    </w:sdt>
    <w:p w:rsidR="00474E9E" w:rsidRPr="002D389B" w:rsidRDefault="009F4384" w:rsidP="004E2551">
      <w:pPr>
        <w:pStyle w:val="Titre1"/>
      </w:pPr>
      <w:bookmarkStart w:id="1" w:name="_Toc427772477"/>
      <w:r>
        <w:lastRenderedPageBreak/>
        <w:t>Sommaire</w:t>
      </w:r>
      <w:bookmarkEnd w:id="1"/>
    </w:p>
    <w:p w:rsidR="003272F7" w:rsidRDefault="00474E9E">
      <w:pPr>
        <w:pStyle w:val="TM1"/>
        <w:tabs>
          <w:tab w:val="right" w:leader="dot" w:pos="9742"/>
        </w:tabs>
        <w:rPr>
          <w:rFonts w:asciiTheme="minorHAnsi" w:eastAsiaTheme="minorEastAsia" w:hAnsiTheme="minorHAnsi" w:cstheme="minorBidi"/>
          <w:noProof/>
          <w:sz w:val="22"/>
          <w:szCs w:val="22"/>
        </w:rPr>
      </w:pPr>
      <w:r w:rsidRPr="002D389B">
        <w:rPr>
          <w:rFonts w:cs="Tahoma"/>
          <w:b/>
          <w:bCs/>
          <w:kern w:val="32"/>
          <w:sz w:val="32"/>
          <w:szCs w:val="32"/>
        </w:rPr>
        <w:fldChar w:fldCharType="begin"/>
      </w:r>
      <w:r w:rsidRPr="002D389B">
        <w:rPr>
          <w:rFonts w:cs="Tahoma"/>
          <w:b/>
          <w:bCs/>
          <w:kern w:val="32"/>
          <w:sz w:val="32"/>
          <w:szCs w:val="32"/>
        </w:rPr>
        <w:instrText xml:space="preserve"> TOC \o "1-3" \h \z \u </w:instrText>
      </w:r>
      <w:r w:rsidRPr="002D389B">
        <w:rPr>
          <w:rFonts w:cs="Tahoma"/>
          <w:b/>
          <w:bCs/>
          <w:kern w:val="32"/>
          <w:sz w:val="32"/>
          <w:szCs w:val="32"/>
        </w:rPr>
        <w:fldChar w:fldCharType="separate"/>
      </w:r>
      <w:hyperlink w:anchor="_Toc427772476" w:history="1">
        <w:r w:rsidR="003272F7" w:rsidRPr="00F04AFE">
          <w:rPr>
            <w:rStyle w:val="Lienhypertexte"/>
            <w:noProof/>
          </w:rPr>
          <w:t>Objet du document</w:t>
        </w:r>
        <w:r w:rsidR="003272F7">
          <w:rPr>
            <w:noProof/>
            <w:webHidden/>
          </w:rPr>
          <w:tab/>
        </w:r>
        <w:r w:rsidR="003272F7">
          <w:rPr>
            <w:noProof/>
            <w:webHidden/>
          </w:rPr>
          <w:fldChar w:fldCharType="begin"/>
        </w:r>
        <w:r w:rsidR="003272F7">
          <w:rPr>
            <w:noProof/>
            <w:webHidden/>
          </w:rPr>
          <w:instrText xml:space="preserve"> PAGEREF _Toc427772476 \h </w:instrText>
        </w:r>
        <w:r w:rsidR="003272F7">
          <w:rPr>
            <w:noProof/>
            <w:webHidden/>
          </w:rPr>
        </w:r>
        <w:r w:rsidR="003272F7">
          <w:rPr>
            <w:noProof/>
            <w:webHidden/>
          </w:rPr>
          <w:fldChar w:fldCharType="separate"/>
        </w:r>
        <w:r w:rsidR="003272F7">
          <w:rPr>
            <w:noProof/>
            <w:webHidden/>
          </w:rPr>
          <w:t>0</w:t>
        </w:r>
        <w:r w:rsidR="003272F7">
          <w:rPr>
            <w:noProof/>
            <w:webHidden/>
          </w:rPr>
          <w:fldChar w:fldCharType="end"/>
        </w:r>
      </w:hyperlink>
    </w:p>
    <w:p w:rsidR="003272F7" w:rsidRDefault="00AC3E88">
      <w:pPr>
        <w:pStyle w:val="TM1"/>
        <w:tabs>
          <w:tab w:val="right" w:leader="dot" w:pos="9742"/>
        </w:tabs>
        <w:rPr>
          <w:rFonts w:asciiTheme="minorHAnsi" w:eastAsiaTheme="minorEastAsia" w:hAnsiTheme="minorHAnsi" w:cstheme="minorBidi"/>
          <w:noProof/>
          <w:sz w:val="22"/>
          <w:szCs w:val="22"/>
        </w:rPr>
      </w:pPr>
      <w:hyperlink w:anchor="_Toc427772477" w:history="1">
        <w:r w:rsidR="003272F7" w:rsidRPr="00F04AFE">
          <w:rPr>
            <w:rStyle w:val="Lienhypertexte"/>
            <w:noProof/>
          </w:rPr>
          <w:t>Sommaire</w:t>
        </w:r>
        <w:r w:rsidR="003272F7">
          <w:rPr>
            <w:noProof/>
            <w:webHidden/>
          </w:rPr>
          <w:tab/>
        </w:r>
        <w:r w:rsidR="003272F7">
          <w:rPr>
            <w:noProof/>
            <w:webHidden/>
          </w:rPr>
          <w:fldChar w:fldCharType="begin"/>
        </w:r>
        <w:r w:rsidR="003272F7">
          <w:rPr>
            <w:noProof/>
            <w:webHidden/>
          </w:rPr>
          <w:instrText xml:space="preserve"> PAGEREF _Toc427772477 \h </w:instrText>
        </w:r>
        <w:r w:rsidR="003272F7">
          <w:rPr>
            <w:noProof/>
            <w:webHidden/>
          </w:rPr>
        </w:r>
        <w:r w:rsidR="003272F7">
          <w:rPr>
            <w:noProof/>
            <w:webHidden/>
          </w:rPr>
          <w:fldChar w:fldCharType="separate"/>
        </w:r>
        <w:r w:rsidR="003272F7">
          <w:rPr>
            <w:noProof/>
            <w:webHidden/>
          </w:rPr>
          <w:t>1</w:t>
        </w:r>
        <w:r w:rsidR="003272F7">
          <w:rPr>
            <w:noProof/>
            <w:webHidden/>
          </w:rPr>
          <w:fldChar w:fldCharType="end"/>
        </w:r>
      </w:hyperlink>
    </w:p>
    <w:p w:rsidR="003272F7" w:rsidRDefault="00AC3E88">
      <w:pPr>
        <w:pStyle w:val="TM1"/>
        <w:tabs>
          <w:tab w:val="right" w:leader="dot" w:pos="9742"/>
        </w:tabs>
        <w:rPr>
          <w:rFonts w:asciiTheme="minorHAnsi" w:eastAsiaTheme="minorEastAsia" w:hAnsiTheme="minorHAnsi" w:cstheme="minorBidi"/>
          <w:noProof/>
          <w:sz w:val="22"/>
          <w:szCs w:val="22"/>
        </w:rPr>
      </w:pPr>
      <w:hyperlink w:anchor="_Toc427772478" w:history="1">
        <w:r w:rsidR="003272F7" w:rsidRPr="00F04AFE">
          <w:rPr>
            <w:rStyle w:val="Lienhypertexte"/>
            <w:noProof/>
            <w:lang w:val="en-US"/>
          </w:rPr>
          <w:t>Sauvegarde</w:t>
        </w:r>
        <w:r w:rsidR="003272F7">
          <w:rPr>
            <w:noProof/>
            <w:webHidden/>
          </w:rPr>
          <w:tab/>
        </w:r>
        <w:r w:rsidR="003272F7">
          <w:rPr>
            <w:noProof/>
            <w:webHidden/>
          </w:rPr>
          <w:fldChar w:fldCharType="begin"/>
        </w:r>
        <w:r w:rsidR="003272F7">
          <w:rPr>
            <w:noProof/>
            <w:webHidden/>
          </w:rPr>
          <w:instrText xml:space="preserve"> PAGEREF _Toc427772478 \h </w:instrText>
        </w:r>
        <w:r w:rsidR="003272F7">
          <w:rPr>
            <w:noProof/>
            <w:webHidden/>
          </w:rPr>
        </w:r>
        <w:r w:rsidR="003272F7">
          <w:rPr>
            <w:noProof/>
            <w:webHidden/>
          </w:rPr>
          <w:fldChar w:fldCharType="separate"/>
        </w:r>
        <w:r w:rsidR="003272F7">
          <w:rPr>
            <w:noProof/>
            <w:webHidden/>
          </w:rPr>
          <w:t>2</w:t>
        </w:r>
        <w:r w:rsidR="003272F7">
          <w:rPr>
            <w:noProof/>
            <w:webHidden/>
          </w:rPr>
          <w:fldChar w:fldCharType="end"/>
        </w:r>
      </w:hyperlink>
    </w:p>
    <w:p w:rsidR="003272F7" w:rsidRDefault="00AC3E88">
      <w:pPr>
        <w:pStyle w:val="TM2"/>
        <w:tabs>
          <w:tab w:val="right" w:leader="dot" w:pos="9742"/>
        </w:tabs>
        <w:rPr>
          <w:rFonts w:asciiTheme="minorHAnsi" w:eastAsiaTheme="minorEastAsia" w:hAnsiTheme="minorHAnsi" w:cstheme="minorBidi"/>
          <w:noProof/>
          <w:sz w:val="22"/>
          <w:szCs w:val="22"/>
        </w:rPr>
      </w:pPr>
      <w:hyperlink w:anchor="_Toc427772479" w:history="1">
        <w:r w:rsidR="003272F7" w:rsidRPr="00F04AFE">
          <w:rPr>
            <w:rStyle w:val="Lienhypertexte"/>
            <w:noProof/>
          </w:rPr>
          <w:t>Préparation</w:t>
        </w:r>
        <w:r w:rsidR="003272F7">
          <w:rPr>
            <w:noProof/>
            <w:webHidden/>
          </w:rPr>
          <w:tab/>
        </w:r>
        <w:r w:rsidR="003272F7">
          <w:rPr>
            <w:noProof/>
            <w:webHidden/>
          </w:rPr>
          <w:fldChar w:fldCharType="begin"/>
        </w:r>
        <w:r w:rsidR="003272F7">
          <w:rPr>
            <w:noProof/>
            <w:webHidden/>
          </w:rPr>
          <w:instrText xml:space="preserve"> PAGEREF _Toc427772479 \h </w:instrText>
        </w:r>
        <w:r w:rsidR="003272F7">
          <w:rPr>
            <w:noProof/>
            <w:webHidden/>
          </w:rPr>
        </w:r>
        <w:r w:rsidR="003272F7">
          <w:rPr>
            <w:noProof/>
            <w:webHidden/>
          </w:rPr>
          <w:fldChar w:fldCharType="separate"/>
        </w:r>
        <w:r w:rsidR="003272F7">
          <w:rPr>
            <w:noProof/>
            <w:webHidden/>
          </w:rPr>
          <w:t>2</w:t>
        </w:r>
        <w:r w:rsidR="003272F7">
          <w:rPr>
            <w:noProof/>
            <w:webHidden/>
          </w:rPr>
          <w:fldChar w:fldCharType="end"/>
        </w:r>
      </w:hyperlink>
    </w:p>
    <w:p w:rsidR="003272F7" w:rsidRDefault="00AC3E88">
      <w:pPr>
        <w:pStyle w:val="TM2"/>
        <w:tabs>
          <w:tab w:val="right" w:leader="dot" w:pos="9742"/>
        </w:tabs>
        <w:rPr>
          <w:rFonts w:asciiTheme="minorHAnsi" w:eastAsiaTheme="minorEastAsia" w:hAnsiTheme="minorHAnsi" w:cstheme="minorBidi"/>
          <w:noProof/>
          <w:sz w:val="22"/>
          <w:szCs w:val="22"/>
        </w:rPr>
      </w:pPr>
      <w:hyperlink w:anchor="_Toc427772480" w:history="1">
        <w:r w:rsidR="003272F7" w:rsidRPr="00F04AFE">
          <w:rPr>
            <w:rStyle w:val="Lienhypertexte"/>
            <w:noProof/>
          </w:rPr>
          <w:t>Exécution</w:t>
        </w:r>
        <w:r w:rsidR="003272F7">
          <w:rPr>
            <w:noProof/>
            <w:webHidden/>
          </w:rPr>
          <w:tab/>
        </w:r>
        <w:r w:rsidR="003272F7">
          <w:rPr>
            <w:noProof/>
            <w:webHidden/>
          </w:rPr>
          <w:fldChar w:fldCharType="begin"/>
        </w:r>
        <w:r w:rsidR="003272F7">
          <w:rPr>
            <w:noProof/>
            <w:webHidden/>
          </w:rPr>
          <w:instrText xml:space="preserve"> PAGEREF _Toc427772480 \h </w:instrText>
        </w:r>
        <w:r w:rsidR="003272F7">
          <w:rPr>
            <w:noProof/>
            <w:webHidden/>
          </w:rPr>
        </w:r>
        <w:r w:rsidR="003272F7">
          <w:rPr>
            <w:noProof/>
            <w:webHidden/>
          </w:rPr>
          <w:fldChar w:fldCharType="separate"/>
        </w:r>
        <w:r w:rsidR="003272F7">
          <w:rPr>
            <w:noProof/>
            <w:webHidden/>
          </w:rPr>
          <w:t>2</w:t>
        </w:r>
        <w:r w:rsidR="003272F7">
          <w:rPr>
            <w:noProof/>
            <w:webHidden/>
          </w:rPr>
          <w:fldChar w:fldCharType="end"/>
        </w:r>
      </w:hyperlink>
    </w:p>
    <w:p w:rsidR="003272F7" w:rsidRDefault="00AC3E88">
      <w:pPr>
        <w:pStyle w:val="TM3"/>
        <w:tabs>
          <w:tab w:val="left" w:pos="880"/>
          <w:tab w:val="right" w:leader="dot" w:pos="9742"/>
        </w:tabs>
        <w:rPr>
          <w:noProof/>
        </w:rPr>
      </w:pPr>
      <w:hyperlink w:anchor="_Toc427772481" w:history="1">
        <w:r w:rsidR="003272F7" w:rsidRPr="00F04AFE">
          <w:rPr>
            <w:rStyle w:val="Lienhypertexte"/>
            <w:noProof/>
          </w:rPr>
          <w:t>1.</w:t>
        </w:r>
        <w:r w:rsidR="003272F7">
          <w:rPr>
            <w:noProof/>
          </w:rPr>
          <w:tab/>
        </w:r>
        <w:r w:rsidR="003272F7" w:rsidRPr="00F04AFE">
          <w:rPr>
            <w:rStyle w:val="Lienhypertexte"/>
            <w:noProof/>
          </w:rPr>
          <w:t>Apache</w:t>
        </w:r>
        <w:r w:rsidR="003272F7">
          <w:rPr>
            <w:noProof/>
            <w:webHidden/>
          </w:rPr>
          <w:tab/>
        </w:r>
        <w:r w:rsidR="003272F7">
          <w:rPr>
            <w:noProof/>
            <w:webHidden/>
          </w:rPr>
          <w:fldChar w:fldCharType="begin"/>
        </w:r>
        <w:r w:rsidR="003272F7">
          <w:rPr>
            <w:noProof/>
            <w:webHidden/>
          </w:rPr>
          <w:instrText xml:space="preserve"> PAGEREF _Toc427772481 \h </w:instrText>
        </w:r>
        <w:r w:rsidR="003272F7">
          <w:rPr>
            <w:noProof/>
            <w:webHidden/>
          </w:rPr>
        </w:r>
        <w:r w:rsidR="003272F7">
          <w:rPr>
            <w:noProof/>
            <w:webHidden/>
          </w:rPr>
          <w:fldChar w:fldCharType="separate"/>
        </w:r>
        <w:r w:rsidR="003272F7">
          <w:rPr>
            <w:noProof/>
            <w:webHidden/>
          </w:rPr>
          <w:t>2</w:t>
        </w:r>
        <w:r w:rsidR="003272F7">
          <w:rPr>
            <w:noProof/>
            <w:webHidden/>
          </w:rPr>
          <w:fldChar w:fldCharType="end"/>
        </w:r>
      </w:hyperlink>
    </w:p>
    <w:p w:rsidR="003272F7" w:rsidRDefault="00AC3E88">
      <w:pPr>
        <w:pStyle w:val="TM3"/>
        <w:tabs>
          <w:tab w:val="left" w:pos="880"/>
          <w:tab w:val="right" w:leader="dot" w:pos="9742"/>
        </w:tabs>
        <w:rPr>
          <w:noProof/>
        </w:rPr>
      </w:pPr>
      <w:hyperlink w:anchor="_Toc427772482" w:history="1">
        <w:r w:rsidR="003272F7" w:rsidRPr="00F04AFE">
          <w:rPr>
            <w:rStyle w:val="Lienhypertexte"/>
            <w:noProof/>
          </w:rPr>
          <w:t>2.</w:t>
        </w:r>
        <w:r w:rsidR="003272F7">
          <w:rPr>
            <w:noProof/>
          </w:rPr>
          <w:tab/>
        </w:r>
        <w:r w:rsidR="003272F7" w:rsidRPr="00F04AFE">
          <w:rPr>
            <w:rStyle w:val="Lienhypertexte"/>
            <w:noProof/>
          </w:rPr>
          <w:t>Base de données</w:t>
        </w:r>
        <w:r w:rsidR="003272F7">
          <w:rPr>
            <w:noProof/>
            <w:webHidden/>
          </w:rPr>
          <w:tab/>
        </w:r>
        <w:r w:rsidR="003272F7">
          <w:rPr>
            <w:noProof/>
            <w:webHidden/>
          </w:rPr>
          <w:fldChar w:fldCharType="begin"/>
        </w:r>
        <w:r w:rsidR="003272F7">
          <w:rPr>
            <w:noProof/>
            <w:webHidden/>
          </w:rPr>
          <w:instrText xml:space="preserve"> PAGEREF _Toc427772482 \h </w:instrText>
        </w:r>
        <w:r w:rsidR="003272F7">
          <w:rPr>
            <w:noProof/>
            <w:webHidden/>
          </w:rPr>
        </w:r>
        <w:r w:rsidR="003272F7">
          <w:rPr>
            <w:noProof/>
            <w:webHidden/>
          </w:rPr>
          <w:fldChar w:fldCharType="separate"/>
        </w:r>
        <w:r w:rsidR="003272F7">
          <w:rPr>
            <w:noProof/>
            <w:webHidden/>
          </w:rPr>
          <w:t>2</w:t>
        </w:r>
        <w:r w:rsidR="003272F7">
          <w:rPr>
            <w:noProof/>
            <w:webHidden/>
          </w:rPr>
          <w:fldChar w:fldCharType="end"/>
        </w:r>
      </w:hyperlink>
    </w:p>
    <w:p w:rsidR="003272F7" w:rsidRDefault="00AC3E88">
      <w:pPr>
        <w:pStyle w:val="TM3"/>
        <w:tabs>
          <w:tab w:val="left" w:pos="880"/>
          <w:tab w:val="right" w:leader="dot" w:pos="9742"/>
        </w:tabs>
        <w:rPr>
          <w:noProof/>
        </w:rPr>
      </w:pPr>
      <w:hyperlink w:anchor="_Toc427772483" w:history="1">
        <w:r w:rsidR="003272F7" w:rsidRPr="00F04AFE">
          <w:rPr>
            <w:rStyle w:val="Lienhypertexte"/>
            <w:noProof/>
          </w:rPr>
          <w:t>3.</w:t>
        </w:r>
        <w:r w:rsidR="003272F7">
          <w:rPr>
            <w:noProof/>
          </w:rPr>
          <w:tab/>
        </w:r>
        <w:r w:rsidR="003272F7" w:rsidRPr="00F04AFE">
          <w:rPr>
            <w:rStyle w:val="Lienhypertexte"/>
            <w:noProof/>
          </w:rPr>
          <w:t>Solr</w:t>
        </w:r>
        <w:r w:rsidR="003272F7">
          <w:rPr>
            <w:noProof/>
            <w:webHidden/>
          </w:rPr>
          <w:tab/>
        </w:r>
        <w:r w:rsidR="003272F7">
          <w:rPr>
            <w:noProof/>
            <w:webHidden/>
          </w:rPr>
          <w:fldChar w:fldCharType="begin"/>
        </w:r>
        <w:r w:rsidR="003272F7">
          <w:rPr>
            <w:noProof/>
            <w:webHidden/>
          </w:rPr>
          <w:instrText xml:space="preserve"> PAGEREF _Toc427772483 \h </w:instrText>
        </w:r>
        <w:r w:rsidR="003272F7">
          <w:rPr>
            <w:noProof/>
            <w:webHidden/>
          </w:rPr>
        </w:r>
        <w:r w:rsidR="003272F7">
          <w:rPr>
            <w:noProof/>
            <w:webHidden/>
          </w:rPr>
          <w:fldChar w:fldCharType="separate"/>
        </w:r>
        <w:r w:rsidR="003272F7">
          <w:rPr>
            <w:noProof/>
            <w:webHidden/>
          </w:rPr>
          <w:t>2</w:t>
        </w:r>
        <w:r w:rsidR="003272F7">
          <w:rPr>
            <w:noProof/>
            <w:webHidden/>
          </w:rPr>
          <w:fldChar w:fldCharType="end"/>
        </w:r>
      </w:hyperlink>
    </w:p>
    <w:p w:rsidR="003272F7" w:rsidRDefault="00AC3E88">
      <w:pPr>
        <w:pStyle w:val="TM3"/>
        <w:tabs>
          <w:tab w:val="left" w:pos="880"/>
          <w:tab w:val="right" w:leader="dot" w:pos="9742"/>
        </w:tabs>
        <w:rPr>
          <w:noProof/>
        </w:rPr>
      </w:pPr>
      <w:hyperlink w:anchor="_Toc427772484" w:history="1">
        <w:r w:rsidR="003272F7" w:rsidRPr="00F04AFE">
          <w:rPr>
            <w:rStyle w:val="Lienhypertexte"/>
            <w:noProof/>
          </w:rPr>
          <w:t>4.</w:t>
        </w:r>
        <w:r w:rsidR="003272F7">
          <w:rPr>
            <w:noProof/>
          </w:rPr>
          <w:tab/>
        </w:r>
        <w:r w:rsidR="003272F7" w:rsidRPr="00F04AFE">
          <w:rPr>
            <w:rStyle w:val="Lienhypertexte"/>
            <w:noProof/>
          </w:rPr>
          <w:t>Système de fichier</w:t>
        </w:r>
        <w:r w:rsidR="003272F7">
          <w:rPr>
            <w:noProof/>
            <w:webHidden/>
          </w:rPr>
          <w:tab/>
        </w:r>
        <w:r w:rsidR="003272F7">
          <w:rPr>
            <w:noProof/>
            <w:webHidden/>
          </w:rPr>
          <w:fldChar w:fldCharType="begin"/>
        </w:r>
        <w:r w:rsidR="003272F7">
          <w:rPr>
            <w:noProof/>
            <w:webHidden/>
          </w:rPr>
          <w:instrText xml:space="preserve"> PAGEREF _Toc427772484 \h </w:instrText>
        </w:r>
        <w:r w:rsidR="003272F7">
          <w:rPr>
            <w:noProof/>
            <w:webHidden/>
          </w:rPr>
        </w:r>
        <w:r w:rsidR="003272F7">
          <w:rPr>
            <w:noProof/>
            <w:webHidden/>
          </w:rPr>
          <w:fldChar w:fldCharType="separate"/>
        </w:r>
        <w:r w:rsidR="003272F7">
          <w:rPr>
            <w:noProof/>
            <w:webHidden/>
          </w:rPr>
          <w:t>2</w:t>
        </w:r>
        <w:r w:rsidR="003272F7">
          <w:rPr>
            <w:noProof/>
            <w:webHidden/>
          </w:rPr>
          <w:fldChar w:fldCharType="end"/>
        </w:r>
      </w:hyperlink>
    </w:p>
    <w:p w:rsidR="003272F7" w:rsidRDefault="00AC3E88">
      <w:pPr>
        <w:pStyle w:val="TM1"/>
        <w:tabs>
          <w:tab w:val="right" w:leader="dot" w:pos="9742"/>
        </w:tabs>
        <w:rPr>
          <w:rFonts w:asciiTheme="minorHAnsi" w:eastAsiaTheme="minorEastAsia" w:hAnsiTheme="minorHAnsi" w:cstheme="minorBidi"/>
          <w:noProof/>
          <w:sz w:val="22"/>
          <w:szCs w:val="22"/>
        </w:rPr>
      </w:pPr>
      <w:hyperlink w:anchor="_Toc427772485" w:history="1">
        <w:r w:rsidR="003272F7" w:rsidRPr="00F04AFE">
          <w:rPr>
            <w:rStyle w:val="Lienhypertexte"/>
            <w:noProof/>
          </w:rPr>
          <w:t>Réinitialisation</w:t>
        </w:r>
        <w:r w:rsidR="003272F7">
          <w:rPr>
            <w:noProof/>
            <w:webHidden/>
          </w:rPr>
          <w:tab/>
        </w:r>
        <w:r w:rsidR="003272F7">
          <w:rPr>
            <w:noProof/>
            <w:webHidden/>
          </w:rPr>
          <w:fldChar w:fldCharType="begin"/>
        </w:r>
        <w:r w:rsidR="003272F7">
          <w:rPr>
            <w:noProof/>
            <w:webHidden/>
          </w:rPr>
          <w:instrText xml:space="preserve"> PAGEREF _Toc427772485 \h </w:instrText>
        </w:r>
        <w:r w:rsidR="003272F7">
          <w:rPr>
            <w:noProof/>
            <w:webHidden/>
          </w:rPr>
        </w:r>
        <w:r w:rsidR="003272F7">
          <w:rPr>
            <w:noProof/>
            <w:webHidden/>
          </w:rPr>
          <w:fldChar w:fldCharType="separate"/>
        </w:r>
        <w:r w:rsidR="003272F7">
          <w:rPr>
            <w:noProof/>
            <w:webHidden/>
          </w:rPr>
          <w:t>3</w:t>
        </w:r>
        <w:r w:rsidR="003272F7">
          <w:rPr>
            <w:noProof/>
            <w:webHidden/>
          </w:rPr>
          <w:fldChar w:fldCharType="end"/>
        </w:r>
      </w:hyperlink>
    </w:p>
    <w:p w:rsidR="003272F7" w:rsidRDefault="00AC3E88">
      <w:pPr>
        <w:pStyle w:val="TM2"/>
        <w:tabs>
          <w:tab w:val="right" w:leader="dot" w:pos="9742"/>
        </w:tabs>
        <w:rPr>
          <w:rFonts w:asciiTheme="minorHAnsi" w:eastAsiaTheme="minorEastAsia" w:hAnsiTheme="minorHAnsi" w:cstheme="minorBidi"/>
          <w:noProof/>
          <w:sz w:val="22"/>
          <w:szCs w:val="22"/>
        </w:rPr>
      </w:pPr>
      <w:hyperlink w:anchor="_Toc427772486" w:history="1">
        <w:r w:rsidR="003272F7" w:rsidRPr="00F04AFE">
          <w:rPr>
            <w:rStyle w:val="Lienhypertexte"/>
            <w:noProof/>
          </w:rPr>
          <w:t>Prérequis</w:t>
        </w:r>
        <w:r w:rsidR="003272F7">
          <w:rPr>
            <w:noProof/>
            <w:webHidden/>
          </w:rPr>
          <w:tab/>
        </w:r>
        <w:r w:rsidR="003272F7">
          <w:rPr>
            <w:noProof/>
            <w:webHidden/>
          </w:rPr>
          <w:fldChar w:fldCharType="begin"/>
        </w:r>
        <w:r w:rsidR="003272F7">
          <w:rPr>
            <w:noProof/>
            <w:webHidden/>
          </w:rPr>
          <w:instrText xml:space="preserve"> PAGEREF _Toc427772486 \h </w:instrText>
        </w:r>
        <w:r w:rsidR="003272F7">
          <w:rPr>
            <w:noProof/>
            <w:webHidden/>
          </w:rPr>
        </w:r>
        <w:r w:rsidR="003272F7">
          <w:rPr>
            <w:noProof/>
            <w:webHidden/>
          </w:rPr>
          <w:fldChar w:fldCharType="separate"/>
        </w:r>
        <w:r w:rsidR="003272F7">
          <w:rPr>
            <w:noProof/>
            <w:webHidden/>
          </w:rPr>
          <w:t>3</w:t>
        </w:r>
        <w:r w:rsidR="003272F7">
          <w:rPr>
            <w:noProof/>
            <w:webHidden/>
          </w:rPr>
          <w:fldChar w:fldCharType="end"/>
        </w:r>
      </w:hyperlink>
    </w:p>
    <w:p w:rsidR="003272F7" w:rsidRDefault="00AC3E88">
      <w:pPr>
        <w:pStyle w:val="TM2"/>
        <w:tabs>
          <w:tab w:val="right" w:leader="dot" w:pos="9742"/>
        </w:tabs>
        <w:rPr>
          <w:rFonts w:asciiTheme="minorHAnsi" w:eastAsiaTheme="minorEastAsia" w:hAnsiTheme="minorHAnsi" w:cstheme="minorBidi"/>
          <w:noProof/>
          <w:sz w:val="22"/>
          <w:szCs w:val="22"/>
        </w:rPr>
      </w:pPr>
      <w:hyperlink w:anchor="_Toc427772487" w:history="1">
        <w:r w:rsidR="003272F7" w:rsidRPr="00F04AFE">
          <w:rPr>
            <w:rStyle w:val="Lienhypertexte"/>
            <w:noProof/>
          </w:rPr>
          <w:t>Exécution</w:t>
        </w:r>
        <w:r w:rsidR="003272F7">
          <w:rPr>
            <w:noProof/>
            <w:webHidden/>
          </w:rPr>
          <w:tab/>
        </w:r>
        <w:r w:rsidR="003272F7">
          <w:rPr>
            <w:noProof/>
            <w:webHidden/>
          </w:rPr>
          <w:fldChar w:fldCharType="begin"/>
        </w:r>
        <w:r w:rsidR="003272F7">
          <w:rPr>
            <w:noProof/>
            <w:webHidden/>
          </w:rPr>
          <w:instrText xml:space="preserve"> PAGEREF _Toc427772487 \h </w:instrText>
        </w:r>
        <w:r w:rsidR="003272F7">
          <w:rPr>
            <w:noProof/>
            <w:webHidden/>
          </w:rPr>
        </w:r>
        <w:r w:rsidR="003272F7">
          <w:rPr>
            <w:noProof/>
            <w:webHidden/>
          </w:rPr>
          <w:fldChar w:fldCharType="separate"/>
        </w:r>
        <w:r w:rsidR="003272F7">
          <w:rPr>
            <w:noProof/>
            <w:webHidden/>
          </w:rPr>
          <w:t>3</w:t>
        </w:r>
        <w:r w:rsidR="003272F7">
          <w:rPr>
            <w:noProof/>
            <w:webHidden/>
          </w:rPr>
          <w:fldChar w:fldCharType="end"/>
        </w:r>
      </w:hyperlink>
    </w:p>
    <w:p w:rsidR="003272F7" w:rsidRDefault="00AC3E88">
      <w:pPr>
        <w:pStyle w:val="TM3"/>
        <w:tabs>
          <w:tab w:val="left" w:pos="880"/>
          <w:tab w:val="right" w:leader="dot" w:pos="9742"/>
        </w:tabs>
        <w:rPr>
          <w:noProof/>
        </w:rPr>
      </w:pPr>
      <w:hyperlink w:anchor="_Toc427772488" w:history="1">
        <w:r w:rsidR="003272F7" w:rsidRPr="00F04AFE">
          <w:rPr>
            <w:rStyle w:val="Lienhypertexte"/>
            <w:noProof/>
          </w:rPr>
          <w:t>1.</w:t>
        </w:r>
        <w:r w:rsidR="003272F7">
          <w:rPr>
            <w:noProof/>
          </w:rPr>
          <w:tab/>
        </w:r>
        <w:r w:rsidR="003272F7" w:rsidRPr="00F04AFE">
          <w:rPr>
            <w:rStyle w:val="Lienhypertexte"/>
            <w:noProof/>
          </w:rPr>
          <w:t>Apache</w:t>
        </w:r>
        <w:r w:rsidR="003272F7">
          <w:rPr>
            <w:noProof/>
            <w:webHidden/>
          </w:rPr>
          <w:tab/>
        </w:r>
        <w:r w:rsidR="003272F7">
          <w:rPr>
            <w:noProof/>
            <w:webHidden/>
          </w:rPr>
          <w:fldChar w:fldCharType="begin"/>
        </w:r>
        <w:r w:rsidR="003272F7">
          <w:rPr>
            <w:noProof/>
            <w:webHidden/>
          </w:rPr>
          <w:instrText xml:space="preserve"> PAGEREF _Toc427772488 \h </w:instrText>
        </w:r>
        <w:r w:rsidR="003272F7">
          <w:rPr>
            <w:noProof/>
            <w:webHidden/>
          </w:rPr>
        </w:r>
        <w:r w:rsidR="003272F7">
          <w:rPr>
            <w:noProof/>
            <w:webHidden/>
          </w:rPr>
          <w:fldChar w:fldCharType="separate"/>
        </w:r>
        <w:r w:rsidR="003272F7">
          <w:rPr>
            <w:noProof/>
            <w:webHidden/>
          </w:rPr>
          <w:t>3</w:t>
        </w:r>
        <w:r w:rsidR="003272F7">
          <w:rPr>
            <w:noProof/>
            <w:webHidden/>
          </w:rPr>
          <w:fldChar w:fldCharType="end"/>
        </w:r>
      </w:hyperlink>
    </w:p>
    <w:p w:rsidR="003272F7" w:rsidRDefault="00AC3E88">
      <w:pPr>
        <w:pStyle w:val="TM3"/>
        <w:tabs>
          <w:tab w:val="left" w:pos="880"/>
          <w:tab w:val="right" w:leader="dot" w:pos="9742"/>
        </w:tabs>
        <w:rPr>
          <w:noProof/>
        </w:rPr>
      </w:pPr>
      <w:hyperlink w:anchor="_Toc427772489" w:history="1">
        <w:r w:rsidR="003272F7" w:rsidRPr="00F04AFE">
          <w:rPr>
            <w:rStyle w:val="Lienhypertexte"/>
            <w:noProof/>
          </w:rPr>
          <w:t>2.</w:t>
        </w:r>
        <w:r w:rsidR="003272F7">
          <w:rPr>
            <w:noProof/>
          </w:rPr>
          <w:tab/>
        </w:r>
        <w:r w:rsidR="003272F7" w:rsidRPr="00F04AFE">
          <w:rPr>
            <w:rStyle w:val="Lienhypertexte"/>
            <w:noProof/>
          </w:rPr>
          <w:t>Base de données</w:t>
        </w:r>
        <w:r w:rsidR="003272F7">
          <w:rPr>
            <w:noProof/>
            <w:webHidden/>
          </w:rPr>
          <w:tab/>
        </w:r>
        <w:r w:rsidR="003272F7">
          <w:rPr>
            <w:noProof/>
            <w:webHidden/>
          </w:rPr>
          <w:fldChar w:fldCharType="begin"/>
        </w:r>
        <w:r w:rsidR="003272F7">
          <w:rPr>
            <w:noProof/>
            <w:webHidden/>
          </w:rPr>
          <w:instrText xml:space="preserve"> PAGEREF _Toc427772489 \h </w:instrText>
        </w:r>
        <w:r w:rsidR="003272F7">
          <w:rPr>
            <w:noProof/>
            <w:webHidden/>
          </w:rPr>
        </w:r>
        <w:r w:rsidR="003272F7">
          <w:rPr>
            <w:noProof/>
            <w:webHidden/>
          </w:rPr>
          <w:fldChar w:fldCharType="separate"/>
        </w:r>
        <w:r w:rsidR="003272F7">
          <w:rPr>
            <w:noProof/>
            <w:webHidden/>
          </w:rPr>
          <w:t>3</w:t>
        </w:r>
        <w:r w:rsidR="003272F7">
          <w:rPr>
            <w:noProof/>
            <w:webHidden/>
          </w:rPr>
          <w:fldChar w:fldCharType="end"/>
        </w:r>
      </w:hyperlink>
    </w:p>
    <w:p w:rsidR="003272F7" w:rsidRDefault="00AC3E88">
      <w:pPr>
        <w:pStyle w:val="TM3"/>
        <w:tabs>
          <w:tab w:val="left" w:pos="880"/>
          <w:tab w:val="right" w:leader="dot" w:pos="9742"/>
        </w:tabs>
        <w:rPr>
          <w:noProof/>
        </w:rPr>
      </w:pPr>
      <w:hyperlink w:anchor="_Toc427772490" w:history="1">
        <w:r w:rsidR="003272F7" w:rsidRPr="00F04AFE">
          <w:rPr>
            <w:rStyle w:val="Lienhypertexte"/>
            <w:noProof/>
          </w:rPr>
          <w:t>3.</w:t>
        </w:r>
        <w:r w:rsidR="003272F7">
          <w:rPr>
            <w:noProof/>
          </w:rPr>
          <w:tab/>
        </w:r>
        <w:r w:rsidR="003272F7" w:rsidRPr="00F04AFE">
          <w:rPr>
            <w:rStyle w:val="Lienhypertexte"/>
            <w:noProof/>
          </w:rPr>
          <w:t>Solr</w:t>
        </w:r>
        <w:r w:rsidR="003272F7">
          <w:rPr>
            <w:noProof/>
            <w:webHidden/>
          </w:rPr>
          <w:tab/>
        </w:r>
        <w:r w:rsidR="003272F7">
          <w:rPr>
            <w:noProof/>
            <w:webHidden/>
          </w:rPr>
          <w:fldChar w:fldCharType="begin"/>
        </w:r>
        <w:r w:rsidR="003272F7">
          <w:rPr>
            <w:noProof/>
            <w:webHidden/>
          </w:rPr>
          <w:instrText xml:space="preserve"> PAGEREF _Toc427772490 \h </w:instrText>
        </w:r>
        <w:r w:rsidR="003272F7">
          <w:rPr>
            <w:noProof/>
            <w:webHidden/>
          </w:rPr>
        </w:r>
        <w:r w:rsidR="003272F7">
          <w:rPr>
            <w:noProof/>
            <w:webHidden/>
          </w:rPr>
          <w:fldChar w:fldCharType="separate"/>
        </w:r>
        <w:r w:rsidR="003272F7">
          <w:rPr>
            <w:noProof/>
            <w:webHidden/>
          </w:rPr>
          <w:t>3</w:t>
        </w:r>
        <w:r w:rsidR="003272F7">
          <w:rPr>
            <w:noProof/>
            <w:webHidden/>
          </w:rPr>
          <w:fldChar w:fldCharType="end"/>
        </w:r>
      </w:hyperlink>
    </w:p>
    <w:p w:rsidR="003272F7" w:rsidRDefault="00AC3E88">
      <w:pPr>
        <w:pStyle w:val="TM3"/>
        <w:tabs>
          <w:tab w:val="left" w:pos="880"/>
          <w:tab w:val="right" w:leader="dot" w:pos="9742"/>
        </w:tabs>
        <w:rPr>
          <w:noProof/>
        </w:rPr>
      </w:pPr>
      <w:hyperlink w:anchor="_Toc427772491" w:history="1">
        <w:r w:rsidR="003272F7" w:rsidRPr="00F04AFE">
          <w:rPr>
            <w:rStyle w:val="Lienhypertexte"/>
            <w:noProof/>
          </w:rPr>
          <w:t>4.</w:t>
        </w:r>
        <w:r w:rsidR="003272F7">
          <w:rPr>
            <w:noProof/>
          </w:rPr>
          <w:tab/>
        </w:r>
        <w:r w:rsidR="003272F7" w:rsidRPr="00F04AFE">
          <w:rPr>
            <w:rStyle w:val="Lienhypertexte"/>
            <w:noProof/>
          </w:rPr>
          <w:t>Système de fichier</w:t>
        </w:r>
        <w:r w:rsidR="003272F7">
          <w:rPr>
            <w:noProof/>
            <w:webHidden/>
          </w:rPr>
          <w:tab/>
        </w:r>
        <w:r w:rsidR="003272F7">
          <w:rPr>
            <w:noProof/>
            <w:webHidden/>
          </w:rPr>
          <w:fldChar w:fldCharType="begin"/>
        </w:r>
        <w:r w:rsidR="003272F7">
          <w:rPr>
            <w:noProof/>
            <w:webHidden/>
          </w:rPr>
          <w:instrText xml:space="preserve"> PAGEREF _Toc427772491 \h </w:instrText>
        </w:r>
        <w:r w:rsidR="003272F7">
          <w:rPr>
            <w:noProof/>
            <w:webHidden/>
          </w:rPr>
        </w:r>
        <w:r w:rsidR="003272F7">
          <w:rPr>
            <w:noProof/>
            <w:webHidden/>
          </w:rPr>
          <w:fldChar w:fldCharType="separate"/>
        </w:r>
        <w:r w:rsidR="003272F7">
          <w:rPr>
            <w:noProof/>
            <w:webHidden/>
          </w:rPr>
          <w:t>3</w:t>
        </w:r>
        <w:r w:rsidR="003272F7">
          <w:rPr>
            <w:noProof/>
            <w:webHidden/>
          </w:rPr>
          <w:fldChar w:fldCharType="end"/>
        </w:r>
      </w:hyperlink>
    </w:p>
    <w:p w:rsidR="003272F7" w:rsidRDefault="00AC3E88">
      <w:pPr>
        <w:pStyle w:val="TM2"/>
        <w:tabs>
          <w:tab w:val="right" w:leader="dot" w:pos="9742"/>
        </w:tabs>
        <w:rPr>
          <w:rFonts w:asciiTheme="minorHAnsi" w:eastAsiaTheme="minorEastAsia" w:hAnsiTheme="minorHAnsi" w:cstheme="minorBidi"/>
          <w:noProof/>
          <w:sz w:val="22"/>
          <w:szCs w:val="22"/>
        </w:rPr>
      </w:pPr>
      <w:hyperlink w:anchor="_Toc427772492" w:history="1">
        <w:r w:rsidR="003272F7" w:rsidRPr="00F04AFE">
          <w:rPr>
            <w:rStyle w:val="Lienhypertexte"/>
            <w:noProof/>
          </w:rPr>
          <w:t>Déroulement</w:t>
        </w:r>
        <w:r w:rsidR="003272F7">
          <w:rPr>
            <w:noProof/>
            <w:webHidden/>
          </w:rPr>
          <w:tab/>
        </w:r>
        <w:r w:rsidR="003272F7">
          <w:rPr>
            <w:noProof/>
            <w:webHidden/>
          </w:rPr>
          <w:fldChar w:fldCharType="begin"/>
        </w:r>
        <w:r w:rsidR="003272F7">
          <w:rPr>
            <w:noProof/>
            <w:webHidden/>
          </w:rPr>
          <w:instrText xml:space="preserve"> PAGEREF _Toc427772492 \h </w:instrText>
        </w:r>
        <w:r w:rsidR="003272F7">
          <w:rPr>
            <w:noProof/>
            <w:webHidden/>
          </w:rPr>
        </w:r>
        <w:r w:rsidR="003272F7">
          <w:rPr>
            <w:noProof/>
            <w:webHidden/>
          </w:rPr>
          <w:fldChar w:fldCharType="separate"/>
        </w:r>
        <w:r w:rsidR="003272F7">
          <w:rPr>
            <w:noProof/>
            <w:webHidden/>
          </w:rPr>
          <w:t>4</w:t>
        </w:r>
        <w:r w:rsidR="003272F7">
          <w:rPr>
            <w:noProof/>
            <w:webHidden/>
          </w:rPr>
          <w:fldChar w:fldCharType="end"/>
        </w:r>
      </w:hyperlink>
    </w:p>
    <w:p w:rsidR="003272F7" w:rsidRDefault="00AC3E88">
      <w:pPr>
        <w:pStyle w:val="TM1"/>
        <w:tabs>
          <w:tab w:val="right" w:leader="dot" w:pos="9742"/>
        </w:tabs>
        <w:rPr>
          <w:rFonts w:asciiTheme="minorHAnsi" w:eastAsiaTheme="minorEastAsia" w:hAnsiTheme="minorHAnsi" w:cstheme="minorBidi"/>
          <w:noProof/>
          <w:sz w:val="22"/>
          <w:szCs w:val="22"/>
        </w:rPr>
      </w:pPr>
      <w:hyperlink w:anchor="_Toc427772493" w:history="1">
        <w:r w:rsidR="003272F7" w:rsidRPr="00F04AFE">
          <w:rPr>
            <w:rStyle w:val="Lienhypertexte"/>
            <w:noProof/>
          </w:rPr>
          <w:t>Dossier à réinitialiser</w:t>
        </w:r>
        <w:r w:rsidR="003272F7">
          <w:rPr>
            <w:noProof/>
            <w:webHidden/>
          </w:rPr>
          <w:tab/>
        </w:r>
        <w:r w:rsidR="003272F7">
          <w:rPr>
            <w:noProof/>
            <w:webHidden/>
          </w:rPr>
          <w:fldChar w:fldCharType="begin"/>
        </w:r>
        <w:r w:rsidR="003272F7">
          <w:rPr>
            <w:noProof/>
            <w:webHidden/>
          </w:rPr>
          <w:instrText xml:space="preserve"> PAGEREF _Toc427772493 \h </w:instrText>
        </w:r>
        <w:r w:rsidR="003272F7">
          <w:rPr>
            <w:noProof/>
            <w:webHidden/>
          </w:rPr>
        </w:r>
        <w:r w:rsidR="003272F7">
          <w:rPr>
            <w:noProof/>
            <w:webHidden/>
          </w:rPr>
          <w:fldChar w:fldCharType="separate"/>
        </w:r>
        <w:r w:rsidR="003272F7">
          <w:rPr>
            <w:noProof/>
            <w:webHidden/>
          </w:rPr>
          <w:t>4</w:t>
        </w:r>
        <w:r w:rsidR="003272F7">
          <w:rPr>
            <w:noProof/>
            <w:webHidden/>
          </w:rPr>
          <w:fldChar w:fldCharType="end"/>
        </w:r>
      </w:hyperlink>
    </w:p>
    <w:p w:rsidR="00474E9E" w:rsidRPr="00A673D8" w:rsidRDefault="00474E9E" w:rsidP="00A673D8">
      <w:pPr>
        <w:jc w:val="left"/>
        <w:rPr>
          <w:rFonts w:cs="Tahoma"/>
          <w:b/>
          <w:bCs/>
          <w:kern w:val="32"/>
          <w:sz w:val="32"/>
          <w:szCs w:val="32"/>
        </w:rPr>
      </w:pPr>
      <w:r w:rsidRPr="002D389B">
        <w:rPr>
          <w:rFonts w:cs="Tahoma"/>
          <w:b/>
          <w:bCs/>
          <w:kern w:val="32"/>
          <w:sz w:val="32"/>
          <w:szCs w:val="32"/>
        </w:rPr>
        <w:fldChar w:fldCharType="end"/>
      </w:r>
    </w:p>
    <w:p w:rsidR="00474E9E" w:rsidRPr="002D389B" w:rsidRDefault="00474E9E" w:rsidP="00474E9E">
      <w:pPr>
        <w:jc w:val="left"/>
      </w:pPr>
      <w:r w:rsidRPr="002D389B">
        <w:br w:type="page"/>
      </w:r>
    </w:p>
    <w:p w:rsidR="00762FE2" w:rsidRPr="00CC3A46" w:rsidRDefault="00762FE2" w:rsidP="004E2551">
      <w:pPr>
        <w:pStyle w:val="Titre1"/>
      </w:pPr>
      <w:bookmarkStart w:id="2" w:name="_Toc427772478"/>
      <w:r w:rsidRPr="00CC3A46">
        <w:lastRenderedPageBreak/>
        <w:t>Sauvegarde</w:t>
      </w:r>
      <w:bookmarkEnd w:id="2"/>
    </w:p>
    <w:p w:rsidR="00762FE2" w:rsidRDefault="00762FE2" w:rsidP="00762FE2">
      <w:r w:rsidRPr="00762FE2">
        <w:t xml:space="preserve">Avant de réinitialiser </w:t>
      </w:r>
      <w:r>
        <w:t>un environnement</w:t>
      </w:r>
      <w:r w:rsidRPr="00762FE2">
        <w:t xml:space="preserve">, il faut en faire un backup qui nous </w:t>
      </w:r>
      <w:r>
        <w:t>servira de base pour réinitialiser l’environnement.</w:t>
      </w:r>
    </w:p>
    <w:p w:rsidR="00762FE2" w:rsidRDefault="00762FE2" w:rsidP="00762FE2"/>
    <w:p w:rsidR="00762FE2" w:rsidRDefault="00762FE2" w:rsidP="00762FE2">
      <w:pPr>
        <w:pStyle w:val="Titre2"/>
      </w:pPr>
      <w:bookmarkStart w:id="3" w:name="_Toc427772479"/>
      <w:r>
        <w:t>Préparation</w:t>
      </w:r>
      <w:bookmarkEnd w:id="3"/>
    </w:p>
    <w:p w:rsidR="00762FE2" w:rsidRDefault="00762FE2" w:rsidP="00762FE2">
      <w:r>
        <w:t>La préparation de l’environnement est plus graphique.</w:t>
      </w:r>
    </w:p>
    <w:p w:rsidR="00762FE2" w:rsidRDefault="00762FE2" w:rsidP="00762FE2">
      <w:r>
        <w:t>Il faut mettre les parutions, pages, articles, etc, dans les différents états voulu et leur contenu.</w:t>
      </w:r>
    </w:p>
    <w:p w:rsidR="00762FE2" w:rsidRDefault="00762FE2" w:rsidP="00762FE2"/>
    <w:p w:rsidR="00762FE2" w:rsidRDefault="00762FE2" w:rsidP="00762FE2">
      <w:r>
        <w:t xml:space="preserve">Il faut aussi purger tous les éléments qui ne </w:t>
      </w:r>
      <w:r w:rsidR="00CC3A46">
        <w:t>sont plus utiles</w:t>
      </w:r>
      <w:r>
        <w:t>.</w:t>
      </w:r>
    </w:p>
    <w:p w:rsidR="00762FE2" w:rsidRDefault="00762FE2" w:rsidP="00762FE2">
      <w:r>
        <w:t>Cette étape de purge permet de gagner du temps et de l’espace disque lors du backup et de la réinitialisation.</w:t>
      </w:r>
    </w:p>
    <w:p w:rsidR="00762FE2" w:rsidRDefault="00762FE2" w:rsidP="00762FE2"/>
    <w:p w:rsidR="00762FE2" w:rsidRDefault="00383475" w:rsidP="00762FE2">
      <w:pPr>
        <w:pStyle w:val="Titre2"/>
      </w:pPr>
      <w:bookmarkStart w:id="4" w:name="_Toc427772480"/>
      <w:r>
        <w:t>Exécution</w:t>
      </w:r>
      <w:bookmarkEnd w:id="4"/>
    </w:p>
    <w:p w:rsidR="00383475" w:rsidRDefault="00383475" w:rsidP="00762FE2">
      <w:r>
        <w:t>La procédure de sauvegarde se décompose en plusieurs parties :</w:t>
      </w:r>
    </w:p>
    <w:p w:rsidR="00DE78CB" w:rsidRDefault="00DE78CB" w:rsidP="00DE78CB">
      <w:pPr>
        <w:pStyle w:val="Paragraphedeliste"/>
        <w:numPr>
          <w:ilvl w:val="0"/>
          <w:numId w:val="4"/>
        </w:numPr>
      </w:pPr>
      <w:r>
        <w:t>Apache</w:t>
      </w:r>
      <w:r w:rsidRPr="00DE78CB">
        <w:t xml:space="preserve"> </w:t>
      </w:r>
    </w:p>
    <w:p w:rsidR="00383475" w:rsidRDefault="00DE78CB" w:rsidP="00DE78CB">
      <w:pPr>
        <w:pStyle w:val="Paragraphedeliste"/>
        <w:numPr>
          <w:ilvl w:val="0"/>
          <w:numId w:val="4"/>
        </w:numPr>
      </w:pPr>
      <w:r>
        <w:t>Base de données</w:t>
      </w:r>
    </w:p>
    <w:p w:rsidR="00DE78CB" w:rsidRDefault="00383475" w:rsidP="00DE78CB">
      <w:pPr>
        <w:pStyle w:val="Paragraphedeliste"/>
        <w:numPr>
          <w:ilvl w:val="0"/>
          <w:numId w:val="4"/>
        </w:numPr>
      </w:pPr>
      <w:r>
        <w:t xml:space="preserve">Solr </w:t>
      </w:r>
    </w:p>
    <w:p w:rsidR="00DE78CB" w:rsidRDefault="00DE78CB" w:rsidP="00DE78CB">
      <w:pPr>
        <w:pStyle w:val="Paragraphedeliste"/>
        <w:numPr>
          <w:ilvl w:val="0"/>
          <w:numId w:val="4"/>
        </w:numPr>
      </w:pPr>
      <w:r>
        <w:t>Système de fichier</w:t>
      </w:r>
    </w:p>
    <w:p w:rsidR="00DE78CB" w:rsidRDefault="00DE78CB" w:rsidP="00762FE2"/>
    <w:p w:rsidR="00DE78CB" w:rsidRDefault="00DE78CB" w:rsidP="00A10EE4">
      <w:pPr>
        <w:pStyle w:val="Titre3"/>
      </w:pPr>
      <w:bookmarkStart w:id="5" w:name="_Toc427772481"/>
      <w:r>
        <w:t>Apache</w:t>
      </w:r>
      <w:bookmarkEnd w:id="5"/>
    </w:p>
    <w:p w:rsidR="00504B1F" w:rsidRDefault="00DE78CB" w:rsidP="00504B1F">
      <w:r>
        <w:t>Rien à faire</w:t>
      </w:r>
      <w:r w:rsidR="00257FEE">
        <w:t xml:space="preserve"> pour le site web</w:t>
      </w:r>
      <w:r>
        <w:t>.</w:t>
      </w:r>
    </w:p>
    <w:p w:rsidR="00504B1F" w:rsidRDefault="00504B1F" w:rsidP="00504B1F"/>
    <w:p w:rsidR="00504B1F" w:rsidRDefault="00504B1F" w:rsidP="00A10EE4">
      <w:pPr>
        <w:pStyle w:val="Titre3"/>
      </w:pPr>
      <w:bookmarkStart w:id="6" w:name="_Toc427772482"/>
      <w:r>
        <w:t>Base de données</w:t>
      </w:r>
      <w:bookmarkEnd w:id="6"/>
    </w:p>
    <w:p w:rsidR="00504B1F" w:rsidRDefault="00504B1F" w:rsidP="00504B1F">
      <w:r>
        <w:t>La base de données se trouve sur le serveur Linux hébergeant Posgres mais est accessible depuis le serveur Linux hébergeant Apache.</w:t>
      </w:r>
    </w:p>
    <w:p w:rsidR="00504B1F" w:rsidRDefault="00504B1F" w:rsidP="00504B1F">
      <w:r>
        <w:t xml:space="preserve">Le script peut faire appel à </w:t>
      </w:r>
      <w:r w:rsidRPr="0079253C">
        <w:rPr>
          <w:b/>
        </w:rPr>
        <w:t>pg_dump</w:t>
      </w:r>
      <w:r>
        <w:t xml:space="preserve"> afin de faire un dump de la base de données.</w:t>
      </w:r>
    </w:p>
    <w:p w:rsidR="00504B1F" w:rsidRDefault="00504B1F" w:rsidP="00504B1F"/>
    <w:p w:rsidR="00504B1F" w:rsidRDefault="00504B1F" w:rsidP="00A10EE4">
      <w:pPr>
        <w:pStyle w:val="Titre3"/>
      </w:pPr>
      <w:bookmarkStart w:id="7" w:name="_Toc427772483"/>
      <w:r>
        <w:t>Solr</w:t>
      </w:r>
      <w:bookmarkEnd w:id="7"/>
    </w:p>
    <w:p w:rsidR="00DE78CB" w:rsidRDefault="00504B1F" w:rsidP="00DE78CB">
      <w:r>
        <w:t>Rien à sauvegarder pour l’application Solr. Si une modification de la base de données est faite, il suffit de réindexer l’index de Solr.</w:t>
      </w:r>
    </w:p>
    <w:p w:rsidR="00DE78CB" w:rsidRPr="00DE78CB" w:rsidRDefault="00DE78CB" w:rsidP="00DE78CB"/>
    <w:p w:rsidR="00383475" w:rsidRDefault="00383475" w:rsidP="00A10EE4">
      <w:pPr>
        <w:pStyle w:val="Titre3"/>
      </w:pPr>
      <w:bookmarkStart w:id="8" w:name="_Toc427772484"/>
      <w:r>
        <w:t>Système de fichier</w:t>
      </w:r>
      <w:bookmarkEnd w:id="8"/>
    </w:p>
    <w:p w:rsidR="00316E04" w:rsidRDefault="00316E04" w:rsidP="00316E04">
      <w:r>
        <w:t xml:space="preserve">Le système de fichier se trouve sur le serveur Windows </w:t>
      </w:r>
      <w:r w:rsidR="0079253C">
        <w:t xml:space="preserve">hébergeant InDesign </w:t>
      </w:r>
      <w:r>
        <w:t>mais est accessible depuis le serveur Linux hébergeant Apache.</w:t>
      </w:r>
    </w:p>
    <w:p w:rsidR="000B21ED" w:rsidRDefault="00316E04" w:rsidP="00504B1F">
      <w:r>
        <w:t xml:space="preserve">Le script </w:t>
      </w:r>
      <w:r w:rsidR="00D63EED">
        <w:t>peut être de deux types </w:t>
      </w:r>
      <w:r w:rsidR="00D63EED" w:rsidRPr="0079253C">
        <w:rPr>
          <w:b/>
        </w:rPr>
        <w:t>ZIP</w:t>
      </w:r>
      <w:r w:rsidR="00D63EED">
        <w:t xml:space="preserve"> ou </w:t>
      </w:r>
      <w:r w:rsidR="00D63EED" w:rsidRPr="0079253C">
        <w:rPr>
          <w:b/>
        </w:rPr>
        <w:t>RSYNC</w:t>
      </w:r>
      <w:r w:rsidR="00D63EED">
        <w:t>. Les différences entre ces deux méthodes vont être la taille de disque occupé</w:t>
      </w:r>
      <w:r w:rsidR="0079253C">
        <w:t xml:space="preserve"> (moins importante</w:t>
      </w:r>
      <w:r w:rsidR="00D63EED">
        <w:t xml:space="preserve"> par le ZIP) et un temps de traitement (moins important par</w:t>
      </w:r>
      <w:r w:rsidR="0079253C">
        <w:t> ?</w:t>
      </w:r>
      <w:r w:rsidR="00D63EED">
        <w:t>).</w:t>
      </w:r>
    </w:p>
    <w:p w:rsidR="00DE78CB" w:rsidRDefault="00DE78CB" w:rsidP="00762FE2"/>
    <w:p w:rsidR="00DE78CB" w:rsidRPr="00504B1F" w:rsidRDefault="00DE78CB" w:rsidP="00762FE2">
      <w:pPr>
        <w:rPr>
          <w:rStyle w:val="Emphaseple"/>
        </w:rPr>
      </w:pPr>
      <w:r w:rsidRPr="00504B1F">
        <w:rPr>
          <w:rStyle w:val="Emphaseple"/>
        </w:rPr>
        <w:t>Les différentes parties de sauvegardes peuvent être lancées en parallèles afin d’optimiser le temps de traitement.</w:t>
      </w:r>
    </w:p>
    <w:p w:rsidR="00762FE2" w:rsidRPr="00762FE2" w:rsidRDefault="00DA32CD" w:rsidP="00762FE2">
      <w:r>
        <w:br w:type="page"/>
      </w:r>
    </w:p>
    <w:p w:rsidR="00447B5E" w:rsidRPr="00DA32CD" w:rsidRDefault="00762FE2" w:rsidP="00DA32CD">
      <w:pPr>
        <w:pStyle w:val="Titre1"/>
      </w:pPr>
      <w:bookmarkStart w:id="9" w:name="_Toc427772485"/>
      <w:r w:rsidRPr="00DA32CD">
        <w:lastRenderedPageBreak/>
        <w:t>Réinitialisation</w:t>
      </w:r>
      <w:bookmarkEnd w:id="9"/>
    </w:p>
    <w:p w:rsidR="00DA32CD" w:rsidRDefault="00DA32CD" w:rsidP="00DA32CD">
      <w:r w:rsidRPr="00DA32CD">
        <w:t xml:space="preserve">Cette action de réinitialisation </w:t>
      </w:r>
      <w:r>
        <w:t>doit pouvoir être faite sans intervention lourde et par n’importe personne</w:t>
      </w:r>
      <w:r w:rsidR="00076F2D">
        <w:t xml:space="preserve"> : </w:t>
      </w:r>
      <w:r>
        <w:t>technique ou non.</w:t>
      </w:r>
    </w:p>
    <w:p w:rsidR="00076F2D" w:rsidRDefault="00076F2D" w:rsidP="00DA32CD"/>
    <w:p w:rsidR="00B22858" w:rsidRDefault="00B22858" w:rsidP="00B22858">
      <w:pPr>
        <w:pStyle w:val="Titre2"/>
      </w:pPr>
      <w:bookmarkStart w:id="10" w:name="_Toc427772486"/>
      <w:r>
        <w:t>Prérequis</w:t>
      </w:r>
      <w:bookmarkEnd w:id="10"/>
    </w:p>
    <w:p w:rsidR="00076F2D" w:rsidRDefault="00076F2D" w:rsidP="00DA32CD">
      <w:r>
        <w:t>Il pourrait y avoir une page web donnant accès à un bouton de réinitialisation et à un statut permettant de savoir si la réinitialisation est en cours ou finie.</w:t>
      </w:r>
    </w:p>
    <w:p w:rsidR="00076F2D" w:rsidRDefault="00076F2D" w:rsidP="00DA32CD">
      <w:r>
        <w:t>Dès que la réinitialisation est finie, un email pourrait aussi être envoyé.</w:t>
      </w:r>
    </w:p>
    <w:p w:rsidR="00076F2D" w:rsidRDefault="00076F2D" w:rsidP="00DA32CD"/>
    <w:p w:rsidR="00076F2D" w:rsidRDefault="00076F2D" w:rsidP="00DA32CD">
      <w:r>
        <w:t>Il faut faire attention à ce qu’il n’y ait pas plusieurs exécutions de réinitialisation en même temps sur la même instance.</w:t>
      </w:r>
    </w:p>
    <w:p w:rsidR="00076F2D" w:rsidRDefault="00076F2D" w:rsidP="00DA32CD"/>
    <w:p w:rsidR="00B22858" w:rsidRDefault="00076F2D" w:rsidP="00B22858">
      <w:pPr>
        <w:pStyle w:val="Titre2"/>
      </w:pPr>
      <w:r>
        <w:t xml:space="preserve"> </w:t>
      </w:r>
      <w:bookmarkStart w:id="11" w:name="_Toc427772487"/>
      <w:r w:rsidR="00B22858">
        <w:t>Exécution</w:t>
      </w:r>
      <w:bookmarkEnd w:id="11"/>
    </w:p>
    <w:p w:rsidR="00B22858" w:rsidRDefault="00B22858" w:rsidP="00B22858">
      <w:r>
        <w:t>La procédure de réinitialisation se décompose en plusieurs parties :</w:t>
      </w:r>
    </w:p>
    <w:p w:rsidR="003D2964" w:rsidRDefault="00ED3B1C" w:rsidP="003D2964">
      <w:pPr>
        <w:pStyle w:val="Paragraphedeliste"/>
        <w:numPr>
          <w:ilvl w:val="0"/>
          <w:numId w:val="4"/>
        </w:numPr>
      </w:pPr>
      <w:r>
        <w:t>Apache</w:t>
      </w:r>
      <w:r w:rsidR="003D2964" w:rsidRPr="003D2964">
        <w:t xml:space="preserve"> </w:t>
      </w:r>
    </w:p>
    <w:p w:rsidR="003D2964" w:rsidRDefault="003D2964" w:rsidP="003D2964">
      <w:pPr>
        <w:pStyle w:val="Paragraphedeliste"/>
        <w:numPr>
          <w:ilvl w:val="0"/>
          <w:numId w:val="4"/>
        </w:numPr>
      </w:pPr>
      <w:r>
        <w:t>Base de données</w:t>
      </w:r>
      <w:r w:rsidRPr="003D2964">
        <w:t xml:space="preserve"> </w:t>
      </w:r>
    </w:p>
    <w:p w:rsidR="00ED3B1C" w:rsidRDefault="003D2964" w:rsidP="003D2964">
      <w:pPr>
        <w:pStyle w:val="Paragraphedeliste"/>
        <w:numPr>
          <w:ilvl w:val="0"/>
          <w:numId w:val="4"/>
        </w:numPr>
      </w:pPr>
      <w:r>
        <w:t xml:space="preserve">Solr </w:t>
      </w:r>
    </w:p>
    <w:p w:rsidR="000B21ED" w:rsidRDefault="00B22858" w:rsidP="003D2964">
      <w:pPr>
        <w:pStyle w:val="Paragraphedeliste"/>
        <w:numPr>
          <w:ilvl w:val="0"/>
          <w:numId w:val="4"/>
        </w:numPr>
      </w:pPr>
      <w:r>
        <w:t>Système de fichier</w:t>
      </w:r>
    </w:p>
    <w:p w:rsidR="003D2964" w:rsidRDefault="003D2964" w:rsidP="003D2964"/>
    <w:p w:rsidR="000B21ED" w:rsidRDefault="00ED3B1C" w:rsidP="00A10EE4">
      <w:pPr>
        <w:pStyle w:val="Titre3"/>
        <w:numPr>
          <w:ilvl w:val="0"/>
          <w:numId w:val="6"/>
        </w:numPr>
      </w:pPr>
      <w:bookmarkStart w:id="12" w:name="_Toc427772488"/>
      <w:r>
        <w:t>Apache</w:t>
      </w:r>
      <w:bookmarkEnd w:id="12"/>
    </w:p>
    <w:p w:rsidR="00ED3B1C" w:rsidRDefault="00ED3B1C" w:rsidP="00ED3B1C">
      <w:r>
        <w:t>Il faut arrêter le site Web d’Apache afin d’éviter d’une personne puisse s’y connecter pendant sa réinitialisation. Un message peut être mis pour faire savoir que la réinitialisation est en cours et qu’il est donc impossible de s’y connecter.</w:t>
      </w:r>
    </w:p>
    <w:p w:rsidR="003D2964" w:rsidRDefault="003D2964" w:rsidP="00ED3B1C"/>
    <w:p w:rsidR="003D2964" w:rsidRDefault="003D2964" w:rsidP="003D2964">
      <w:r>
        <w:t>A la fin du traitement redémarrer le site Web.</w:t>
      </w:r>
      <w:r w:rsidRPr="003D2964">
        <w:t xml:space="preserve"> </w:t>
      </w:r>
    </w:p>
    <w:p w:rsidR="003D2964" w:rsidRDefault="003D2964" w:rsidP="003D2964"/>
    <w:p w:rsidR="003D2964" w:rsidRDefault="003D2964" w:rsidP="00A10EE4">
      <w:pPr>
        <w:pStyle w:val="Titre3"/>
      </w:pPr>
      <w:bookmarkStart w:id="13" w:name="_Toc427772489"/>
      <w:r>
        <w:t>Base de données</w:t>
      </w:r>
      <w:bookmarkEnd w:id="13"/>
    </w:p>
    <w:p w:rsidR="003D2964" w:rsidRDefault="003D2964" w:rsidP="003D2964">
      <w:r>
        <w:t>Supprimer la base de données.</w:t>
      </w:r>
    </w:p>
    <w:p w:rsidR="003D2964" w:rsidRDefault="003D2964" w:rsidP="003D2964">
      <w:r>
        <w:t>Créer une nouvelle base de données.</w:t>
      </w:r>
    </w:p>
    <w:p w:rsidR="003D2964" w:rsidRDefault="003D2964" w:rsidP="003D2964">
      <w:r>
        <w:t>Importer le dump avec la commande pg_restore.</w:t>
      </w:r>
      <w:r w:rsidRPr="003D2964">
        <w:t xml:space="preserve"> </w:t>
      </w:r>
    </w:p>
    <w:p w:rsidR="003D2964" w:rsidRDefault="003D2964" w:rsidP="003D2964"/>
    <w:p w:rsidR="003D2964" w:rsidRDefault="003D2964" w:rsidP="00A10EE4">
      <w:pPr>
        <w:pStyle w:val="Titre3"/>
      </w:pPr>
      <w:bookmarkStart w:id="14" w:name="_Toc427772490"/>
      <w:r>
        <w:t>Solr</w:t>
      </w:r>
      <w:bookmarkEnd w:id="14"/>
    </w:p>
    <w:p w:rsidR="003D2964" w:rsidRDefault="003D2964" w:rsidP="00ED3B1C">
      <w:r>
        <w:t>Exécuter le script de réindexation.</w:t>
      </w:r>
    </w:p>
    <w:p w:rsidR="00ED3B1C" w:rsidRPr="00ED3B1C" w:rsidRDefault="00ED3B1C" w:rsidP="00ED3B1C"/>
    <w:p w:rsidR="00ED3B1C" w:rsidRDefault="00ED3B1C" w:rsidP="00A10EE4">
      <w:pPr>
        <w:pStyle w:val="Titre3"/>
      </w:pPr>
      <w:bookmarkStart w:id="15" w:name="_Toc427772491"/>
      <w:r>
        <w:t>Système de fichier</w:t>
      </w:r>
      <w:bookmarkEnd w:id="15"/>
    </w:p>
    <w:p w:rsidR="004745F1" w:rsidRDefault="004745F1" w:rsidP="004745F1">
      <w:r>
        <w:t xml:space="preserve">Le script peut être de deux types </w:t>
      </w:r>
      <w:r w:rsidRPr="004745F1">
        <w:rPr>
          <w:b/>
        </w:rPr>
        <w:t>ZIP</w:t>
      </w:r>
      <w:r>
        <w:t xml:space="preserve"> ou </w:t>
      </w:r>
      <w:r w:rsidRPr="004745F1">
        <w:rPr>
          <w:b/>
        </w:rPr>
        <w:t>RSYNC</w:t>
      </w:r>
      <w:r>
        <w:t xml:space="preserve"> comme pour la sauvegarde.</w:t>
      </w:r>
    </w:p>
    <w:p w:rsidR="004745F1" w:rsidRDefault="004745F1" w:rsidP="004745F1">
      <w:r>
        <w:t>Cette méthode ne peut être que la même que pour la sauvegarde.</w:t>
      </w:r>
    </w:p>
    <w:p w:rsidR="004745F1" w:rsidRDefault="004745F1" w:rsidP="004745F1">
      <w:pPr>
        <w:pStyle w:val="Titre4"/>
      </w:pPr>
      <w:r>
        <w:t>RSYNC</w:t>
      </w:r>
    </w:p>
    <w:p w:rsidR="004745F1" w:rsidRDefault="00DE78CB" w:rsidP="004745F1">
      <w:r>
        <w:t>Passer en argument le fait de supprimer dans la destination les fichiers n’étant pas dans la source.</w:t>
      </w:r>
    </w:p>
    <w:p w:rsidR="003D2964" w:rsidRDefault="003D2964" w:rsidP="004745F1"/>
    <w:p w:rsidR="00A626A9" w:rsidRDefault="004745F1" w:rsidP="00A626A9">
      <w:pPr>
        <w:pStyle w:val="Titre4"/>
      </w:pPr>
      <w:r>
        <w:lastRenderedPageBreak/>
        <w:t>ZIP</w:t>
      </w:r>
    </w:p>
    <w:p w:rsidR="00A626A9" w:rsidRDefault="00DE78CB" w:rsidP="00E50574">
      <w:r>
        <w:t>Supprimer tous les fichiers se trouvant dans les dossiers de destinations.</w:t>
      </w:r>
    </w:p>
    <w:p w:rsidR="00DE78CB" w:rsidRDefault="00DE78CB" w:rsidP="00E50574">
      <w:r>
        <w:t>Décompresser le zip.</w:t>
      </w:r>
    </w:p>
    <w:p w:rsidR="003D2964" w:rsidRDefault="003D2964" w:rsidP="00E50574"/>
    <w:p w:rsidR="000E024B" w:rsidRDefault="003D2964" w:rsidP="000E024B">
      <w:pPr>
        <w:rPr>
          <w:rStyle w:val="Emphaseple"/>
        </w:rPr>
      </w:pPr>
      <w:r w:rsidRPr="000E024B">
        <w:rPr>
          <w:rStyle w:val="Emphaseple"/>
        </w:rPr>
        <w:t>Il doit y avoir un ordre d’exécution pour certaines parties et d’autres peuvent être exécutées en parallèles afin d’optimiser le temps d’exécution.</w:t>
      </w:r>
    </w:p>
    <w:p w:rsidR="000E024B" w:rsidRDefault="000E024B" w:rsidP="000E024B"/>
    <w:p w:rsidR="00A857A7" w:rsidRDefault="00A857A7" w:rsidP="00A857A7">
      <w:pPr>
        <w:pStyle w:val="Titre2"/>
      </w:pPr>
      <w:bookmarkStart w:id="16" w:name="_Toc427772492"/>
      <w:r>
        <w:t>Déroulement</w:t>
      </w:r>
      <w:bookmarkEnd w:id="16"/>
    </w:p>
    <w:p w:rsidR="00D57299" w:rsidRDefault="000E024B" w:rsidP="00D57299">
      <w:pPr>
        <w:pStyle w:val="Paragraphedeliste"/>
        <w:numPr>
          <w:ilvl w:val="0"/>
          <w:numId w:val="13"/>
        </w:numPr>
      </w:pPr>
      <w:r w:rsidRPr="00D57299">
        <w:t>Apache doit être fait en premier</w:t>
      </w:r>
      <w:r w:rsidR="00D57299">
        <w:t>.</w:t>
      </w:r>
    </w:p>
    <w:p w:rsidR="00D57299" w:rsidRDefault="000E024B" w:rsidP="00A857A7">
      <w:pPr>
        <w:pStyle w:val="Paragraphedeliste"/>
        <w:numPr>
          <w:ilvl w:val="0"/>
          <w:numId w:val="13"/>
        </w:numPr>
      </w:pPr>
      <w:r w:rsidRPr="00A857A7">
        <w:t>Ensuite la réinitialisation du système de fichier et de la base de données peuvent être exécutés en parallèles.</w:t>
      </w:r>
    </w:p>
    <w:p w:rsidR="000E024B" w:rsidRDefault="000E024B" w:rsidP="00A857A7">
      <w:pPr>
        <w:pStyle w:val="Paragraphedeliste"/>
        <w:numPr>
          <w:ilvl w:val="0"/>
          <w:numId w:val="13"/>
        </w:numPr>
      </w:pPr>
      <w:r w:rsidRPr="00A857A7">
        <w:t>Dès que la réinitialisation de la base de données est finie, celle de Solr peut être exécutée.</w:t>
      </w:r>
    </w:p>
    <w:p w:rsidR="00DB0C9D" w:rsidRDefault="00D57299" w:rsidP="00D57299">
      <w:pPr>
        <w:pStyle w:val="Paragraphedeliste"/>
        <w:numPr>
          <w:ilvl w:val="0"/>
          <w:numId w:val="13"/>
        </w:numPr>
      </w:pPr>
      <w:r>
        <w:t>Une fois que tout est fini, Apache peut être redémarré.</w:t>
      </w:r>
    </w:p>
    <w:p w:rsidR="00DB0C9D" w:rsidRDefault="00DB0C9D" w:rsidP="00DB0C9D"/>
    <w:p w:rsidR="00D57299" w:rsidRDefault="00DB0C9D" w:rsidP="00DB0C9D">
      <w:pPr>
        <w:pStyle w:val="Titre1"/>
      </w:pPr>
      <w:bookmarkStart w:id="17" w:name="_Toc427772493"/>
      <w:r>
        <w:t>Dossier à réinitialiser</w:t>
      </w:r>
      <w:bookmarkEnd w:id="17"/>
    </w:p>
    <w:p w:rsidR="00DB0C9D" w:rsidRDefault="00DB0C9D" w:rsidP="00DB0C9D">
      <w:r>
        <w:t>Les sous dossiers devant être réinitialisés sont :</w:t>
      </w:r>
    </w:p>
    <w:p w:rsidR="00DB0C9D" w:rsidRDefault="00DB0C9D" w:rsidP="00DB0C9D">
      <w:pPr>
        <w:pStyle w:val="Paragraphedeliste"/>
        <w:numPr>
          <w:ilvl w:val="0"/>
          <w:numId w:val="14"/>
        </w:numPr>
      </w:pPr>
      <w:r>
        <w:t>data</w:t>
      </w:r>
    </w:p>
    <w:p w:rsidR="00DB0C9D" w:rsidRDefault="001E1C76" w:rsidP="00DB0C9D">
      <w:pPr>
        <w:pStyle w:val="Paragraphedeliste"/>
        <w:numPr>
          <w:ilvl w:val="0"/>
          <w:numId w:val="14"/>
        </w:numPr>
      </w:pPr>
      <w:r>
        <w:t>IMAGEMANAGER/images/</w:t>
      </w:r>
      <w:r w:rsidR="00674430">
        <w:t>source</w:t>
      </w:r>
    </w:p>
    <w:p w:rsidR="001E1C76" w:rsidRDefault="001E1C76" w:rsidP="001E1C76"/>
    <w:p w:rsidR="001E1C76" w:rsidRDefault="001E1C76" w:rsidP="001E1C76">
      <w:r>
        <w:t>Dans ces sous dossiers, certain doivent être ignoré :</w:t>
      </w:r>
    </w:p>
    <w:p w:rsidR="001E1C76" w:rsidRDefault="001E1C76" w:rsidP="001E1C76">
      <w:pPr>
        <w:pStyle w:val="Paragraphedeliste"/>
        <w:numPr>
          <w:ilvl w:val="0"/>
          <w:numId w:val="15"/>
        </w:numPr>
      </w:pPr>
      <w:r>
        <w:t>data/</w:t>
      </w:r>
      <w:r w:rsidRPr="001E1C76">
        <w:t>PermanentElts</w:t>
      </w:r>
    </w:p>
    <w:p w:rsidR="001E1C76" w:rsidRDefault="001E1C76" w:rsidP="001E1C76">
      <w:pPr>
        <w:pStyle w:val="Paragraphedeliste"/>
        <w:numPr>
          <w:ilvl w:val="0"/>
          <w:numId w:val="15"/>
        </w:numPr>
      </w:pPr>
      <w:r>
        <w:t>data/</w:t>
      </w:r>
      <w:r w:rsidRPr="001E1C76">
        <w:t>Tasks</w:t>
      </w:r>
    </w:p>
    <w:p w:rsidR="001E1C76" w:rsidRDefault="001E1C76" w:rsidP="001E1C76">
      <w:pPr>
        <w:pStyle w:val="Paragraphedeliste"/>
        <w:numPr>
          <w:ilvl w:val="0"/>
          <w:numId w:val="15"/>
        </w:numPr>
      </w:pPr>
      <w:r>
        <w:t>data/</w:t>
      </w:r>
      <w:r w:rsidRPr="001E1C76">
        <w:t>UserTemplates</w:t>
      </w:r>
      <w:r>
        <w:t xml:space="preserve"> =&gt; </w:t>
      </w:r>
      <w:r w:rsidRPr="001E1C76">
        <w:rPr>
          <w:i/>
        </w:rPr>
        <w:t>pas sûr qu’il ne faille pas le réinitialiser</w:t>
      </w:r>
    </w:p>
    <w:p w:rsidR="00DB0C9D" w:rsidRDefault="00DB0C9D" w:rsidP="00DB0C9D"/>
    <w:p w:rsidR="00CC3A46" w:rsidRDefault="00CC3A46" w:rsidP="00DB0C9D"/>
    <w:p w:rsidR="00CC3A46" w:rsidRDefault="00CC3A46" w:rsidP="00CC3A46">
      <w:pPr>
        <w:pStyle w:val="Titre1"/>
      </w:pPr>
      <w:r>
        <w:t>Développement</w:t>
      </w:r>
    </w:p>
    <w:p w:rsidR="00CC3A46" w:rsidRPr="00CC3A46" w:rsidRDefault="00CC3A46" w:rsidP="00CC3A46"/>
    <w:p w:rsidR="00CC3A46" w:rsidRDefault="00CC3A46" w:rsidP="00CC3A46">
      <w:pPr>
        <w:pStyle w:val="Titre2"/>
      </w:pPr>
      <w:r>
        <w:t>Visibilité</w:t>
      </w:r>
    </w:p>
    <w:p w:rsidR="00CC3A46" w:rsidRDefault="00CC3A46" w:rsidP="00CC3A46">
      <w:r>
        <w:t>Le serveur hébergeant Apache est le serveur central à Melody.</w:t>
      </w:r>
    </w:p>
    <w:p w:rsidR="00CC3A46" w:rsidRDefault="00CC3A46" w:rsidP="00CC3A46">
      <w:r>
        <w:t xml:space="preserve">Il peut être le serveur utilisé pour exécuter l’application de réinitialisation et de sauvegarde puisqu’il voit toutes </w:t>
      </w:r>
      <w:r w:rsidRPr="00CC3A46">
        <w:t xml:space="preserve"> </w:t>
      </w:r>
      <w:r>
        <w:t>les machines. Il peut accéder au système de fichier par un partage SAMBA déjà existant. Il peut accéder à la base de données par le réseau comme actuellement pour Melody. Il peut réindexer Solr depuis un script de Melody. Il a accès à Apache puisque c’est son rôle.</w:t>
      </w:r>
    </w:p>
    <w:p w:rsidR="00CC3A46" w:rsidRDefault="00CC3A46" w:rsidP="00CC3A46"/>
    <w:p w:rsidR="00CC3A46" w:rsidRDefault="00CC3A46" w:rsidP="00CC3A46">
      <w:pPr>
        <w:pStyle w:val="Titre2"/>
      </w:pPr>
      <w:r>
        <w:t>Langage de programmation</w:t>
      </w:r>
    </w:p>
    <w:p w:rsidR="00CC3A46" w:rsidRDefault="00CC3A46" w:rsidP="00CC3A46">
      <w:r>
        <w:t>Le langage de programmation bash peut être utilisé pour mener à bien cette tâche.</w:t>
      </w:r>
    </w:p>
    <w:p w:rsidR="00CC3A46" w:rsidRDefault="00CC3A46" w:rsidP="00CC3A46">
      <w:r>
        <w:t xml:space="preserve">Il est déjà utilisé pour mettre </w:t>
      </w:r>
      <w:r w:rsidR="00A10EE4">
        <w:t>à jour nos instances de Melody via SVN.</w:t>
      </w:r>
    </w:p>
    <w:p w:rsidR="00A10EE4" w:rsidRDefault="00A10EE4" w:rsidP="00CC3A46"/>
    <w:p w:rsidR="00A10EE4" w:rsidRDefault="00A10EE4" w:rsidP="00A10EE4">
      <w:pPr>
        <w:pStyle w:val="Titre2"/>
      </w:pPr>
      <w:r>
        <w:lastRenderedPageBreak/>
        <w:t>RSYNC vs ZIP</w:t>
      </w:r>
    </w:p>
    <w:p w:rsidR="00A10EE4" w:rsidRDefault="00A10EE4" w:rsidP="00A10EE4">
      <w:r>
        <w:t xml:space="preserve">Un test a été fait </w:t>
      </w:r>
      <w:r w:rsidR="00A85F30">
        <w:t>avec les données de</w:t>
      </w:r>
      <w:r>
        <w:t xml:space="preserve"> l’instance de MelodyMag (Demo)</w:t>
      </w:r>
      <w:r w:rsidR="000F27ED">
        <w:t> ; 25 Go</w:t>
      </w:r>
      <w:r>
        <w:t>.</w:t>
      </w:r>
    </w:p>
    <w:p w:rsidR="00A10EE4" w:rsidRDefault="00A10EE4" w:rsidP="00A10EE4"/>
    <w:p w:rsidR="00A10EE4" w:rsidRDefault="00A10EE4" w:rsidP="00A10EE4">
      <w:pPr>
        <w:pStyle w:val="Titre3"/>
        <w:numPr>
          <w:ilvl w:val="0"/>
          <w:numId w:val="16"/>
        </w:numPr>
      </w:pPr>
      <w:r>
        <w:t>Rsync</w:t>
      </w:r>
    </w:p>
    <w:p w:rsidR="00A10EE4" w:rsidRDefault="00A10EE4" w:rsidP="00A10EE4">
      <w:pPr>
        <w:pStyle w:val="Titre4"/>
      </w:pPr>
      <w:r>
        <w:t>Sauvegarde</w:t>
      </w:r>
    </w:p>
    <w:p w:rsidR="00A10EE4" w:rsidRPr="00A10EE4" w:rsidRDefault="000F27ED" w:rsidP="00A10EE4">
      <w:r>
        <w:t>28 minutes</w:t>
      </w:r>
      <w:r w:rsidR="004B3241">
        <w:t xml:space="preserve"> (25 Go</w:t>
      </w:r>
      <w:r>
        <w:t>)</w:t>
      </w:r>
    </w:p>
    <w:p w:rsidR="00A10EE4" w:rsidRDefault="00A10EE4" w:rsidP="00A10EE4">
      <w:pPr>
        <w:pStyle w:val="Titre4"/>
      </w:pPr>
      <w:r>
        <w:t>Réinitialisation</w:t>
      </w:r>
    </w:p>
    <w:p w:rsidR="00A10EE4" w:rsidRDefault="004726B3" w:rsidP="00A10EE4">
      <w:r>
        <w:t>1 minute</w:t>
      </w:r>
      <w:r w:rsidR="00F933B2">
        <w:t xml:space="preserve"> (aucun changement)</w:t>
      </w:r>
    </w:p>
    <w:p w:rsidR="00F933B2" w:rsidRDefault="00F933B2" w:rsidP="00A10EE4">
      <w:r>
        <w:t>22 minutes (suppression et remplacement)</w:t>
      </w:r>
    </w:p>
    <w:p w:rsidR="00A10EE4" w:rsidRPr="00A10EE4" w:rsidRDefault="00A10EE4" w:rsidP="00A10EE4"/>
    <w:p w:rsidR="00A10EE4" w:rsidRDefault="00A10EE4" w:rsidP="00A10EE4">
      <w:pPr>
        <w:pStyle w:val="Titre3"/>
      </w:pPr>
      <w:r>
        <w:t>Zip</w:t>
      </w:r>
    </w:p>
    <w:p w:rsidR="00A10EE4" w:rsidRDefault="00A10EE4" w:rsidP="00A10EE4">
      <w:pPr>
        <w:pStyle w:val="Titre4"/>
      </w:pPr>
      <w:r>
        <w:t>Sauvegarde</w:t>
      </w:r>
    </w:p>
    <w:p w:rsidR="00A10EE4" w:rsidRPr="00A10EE4" w:rsidRDefault="004B3241" w:rsidP="00A10EE4">
      <w:r>
        <w:t>27 minutes (11,7 Go)</w:t>
      </w:r>
    </w:p>
    <w:p w:rsidR="00A10EE4" w:rsidRDefault="00A10EE4" w:rsidP="00A10EE4">
      <w:pPr>
        <w:pStyle w:val="Titre4"/>
      </w:pPr>
      <w:r>
        <w:t>Réinitiali</w:t>
      </w:r>
      <w:r w:rsidR="00A85F30">
        <w:t>s</w:t>
      </w:r>
      <w:bookmarkStart w:id="18" w:name="_GoBack"/>
      <w:bookmarkEnd w:id="18"/>
      <w:r>
        <w:t>sation</w:t>
      </w:r>
    </w:p>
    <w:p w:rsidR="004726B3" w:rsidRDefault="00A85F30" w:rsidP="004726B3">
      <w:r>
        <w:t>18 minutes</w:t>
      </w:r>
    </w:p>
    <w:p w:rsidR="004726B3" w:rsidRPr="004726B3" w:rsidRDefault="004726B3" w:rsidP="004726B3"/>
    <w:p w:rsidR="00A10EE4" w:rsidRDefault="00A10EE4" w:rsidP="00A10EE4"/>
    <w:p w:rsidR="003273DE" w:rsidRDefault="003273DE" w:rsidP="00A10EE4">
      <w:r>
        <w:t xml:space="preserve">Pour </w:t>
      </w:r>
      <w:r w:rsidR="00A85F30">
        <w:t>une quantité de données le zip devrait mettre</w:t>
      </w:r>
      <w:r>
        <w:t xml:space="preserve"> toujours le même temps pour archiver dans un zip</w:t>
      </w:r>
      <w:r w:rsidR="00A85F30">
        <w:t xml:space="preserve"> puisque tout est à copier</w:t>
      </w:r>
      <w:r>
        <w:t>. De même pour désarchiver un zip.</w:t>
      </w:r>
    </w:p>
    <w:p w:rsidR="003273DE" w:rsidRDefault="003273DE" w:rsidP="00A10EE4"/>
    <w:p w:rsidR="003273DE" w:rsidRDefault="003273DE" w:rsidP="00A10EE4"/>
    <w:p w:rsidR="0050420D" w:rsidRPr="00A10EE4" w:rsidRDefault="003273DE" w:rsidP="00A10EE4">
      <w:r>
        <w:t>Pour une quantité de données le rsync mettre un temps maximum lors de la première sauvegarde, puisque tout est à copier. Lors de prochaine sauvegarde, le temps sera réduit en fonction des modifications effectuées ; le principe est de prendre seulement ce qui a été modifié ou n’est pas dans l’archive, et le surplus est supprimé. De même pour le désarchivage.</w:t>
      </w:r>
    </w:p>
    <w:sectPr w:rsidR="0050420D" w:rsidRPr="00A10EE4" w:rsidSect="005713A1">
      <w:headerReference w:type="default" r:id="rId9"/>
      <w:footerReference w:type="default" r:id="rId10"/>
      <w:pgSz w:w="11906" w:h="16838" w:code="9"/>
      <w:pgMar w:top="1440"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88" w:rsidRDefault="00AC3E88">
      <w:r>
        <w:separator/>
      </w:r>
    </w:p>
    <w:p w:rsidR="00AC3E88" w:rsidRDefault="00AC3E88"/>
    <w:p w:rsidR="00AC3E88" w:rsidRDefault="00AC3E88"/>
    <w:p w:rsidR="00AC3E88" w:rsidRDefault="00AC3E88" w:rsidP="00185BA2"/>
    <w:p w:rsidR="00AC3E88" w:rsidRDefault="00AC3E88" w:rsidP="00185BA2"/>
  </w:endnote>
  <w:endnote w:type="continuationSeparator" w:id="0">
    <w:p w:rsidR="00AC3E88" w:rsidRDefault="00AC3E88">
      <w:r>
        <w:continuationSeparator/>
      </w:r>
    </w:p>
    <w:p w:rsidR="00AC3E88" w:rsidRDefault="00AC3E88"/>
    <w:p w:rsidR="00AC3E88" w:rsidRDefault="00AC3E88"/>
    <w:p w:rsidR="00AC3E88" w:rsidRDefault="00AC3E88" w:rsidP="00185BA2"/>
    <w:p w:rsidR="00AC3E88" w:rsidRDefault="00AC3E88" w:rsidP="00185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AE" w:rsidRPr="00256986" w:rsidRDefault="00ED57AE" w:rsidP="00256986">
    <w:pPr>
      <w:pStyle w:val="Pieddepage"/>
      <w:pBdr>
        <w:top w:val="single" w:sz="4" w:space="2" w:color="999999"/>
      </w:pBdr>
      <w:tabs>
        <w:tab w:val="clear" w:pos="9072"/>
        <w:tab w:val="right" w:pos="9639"/>
      </w:tabs>
      <w:rPr>
        <w:rFonts w:ascii="Lucida Console" w:hAnsi="Lucida Console"/>
        <w:color w:val="999999"/>
        <w:sz w:val="18"/>
      </w:rPr>
    </w:pPr>
    <w:r>
      <w:rPr>
        <w:rFonts w:ascii="Lucida Console" w:hAnsi="Lucida Console"/>
        <w:color w:val="999999"/>
        <w:sz w:val="18"/>
      </w:rPr>
      <w:tab/>
    </w:r>
    <w:r w:rsidR="00A857A7">
      <w:rPr>
        <w:rFonts w:ascii="Lucida Console" w:hAnsi="Lucida Console"/>
        <w:color w:val="999999"/>
        <w:sz w:val="18"/>
      </w:rPr>
      <w:t>Réinitialisation des Démos</w:t>
    </w:r>
    <w:r>
      <w:rPr>
        <w:rFonts w:ascii="Lucida Console" w:hAnsi="Lucida Console"/>
        <w:color w:val="999999"/>
        <w:sz w:val="18"/>
      </w:rPr>
      <w:tab/>
    </w:r>
    <w:r w:rsidRPr="00660ADA">
      <w:rPr>
        <w:rFonts w:ascii="Lucida Console" w:hAnsi="Lucida Console"/>
        <w:color w:val="999999"/>
        <w:sz w:val="18"/>
      </w:rPr>
      <w:fldChar w:fldCharType="begin"/>
    </w:r>
    <w:r w:rsidRPr="00660ADA">
      <w:rPr>
        <w:rFonts w:ascii="Lucida Console" w:hAnsi="Lucida Console"/>
        <w:color w:val="999999"/>
        <w:sz w:val="18"/>
      </w:rPr>
      <w:instrText>PAGE  \* Arabic  \* MERGEFORMAT</w:instrText>
    </w:r>
    <w:r w:rsidRPr="00660ADA">
      <w:rPr>
        <w:rFonts w:ascii="Lucida Console" w:hAnsi="Lucida Console"/>
        <w:color w:val="999999"/>
        <w:sz w:val="18"/>
      </w:rPr>
      <w:fldChar w:fldCharType="separate"/>
    </w:r>
    <w:r w:rsidR="00A85F30">
      <w:rPr>
        <w:rFonts w:ascii="Lucida Console" w:hAnsi="Lucida Console"/>
        <w:noProof/>
        <w:color w:val="999999"/>
        <w:sz w:val="18"/>
      </w:rPr>
      <w:t>5</w:t>
    </w:r>
    <w:r w:rsidRPr="00660ADA">
      <w:rPr>
        <w:rFonts w:ascii="Lucida Console" w:hAnsi="Lucida Console"/>
        <w:color w:val="999999"/>
        <w:sz w:val="18"/>
      </w:rPr>
      <w:fldChar w:fldCharType="end"/>
    </w:r>
    <w:r w:rsidRPr="00660ADA">
      <w:rPr>
        <w:rFonts w:ascii="Lucida Console" w:hAnsi="Lucida Console"/>
        <w:color w:val="999999"/>
        <w:sz w:val="18"/>
      </w:rPr>
      <w:t>/</w:t>
    </w:r>
    <w:r w:rsidRPr="00660ADA">
      <w:rPr>
        <w:rFonts w:ascii="Lucida Console" w:hAnsi="Lucida Console"/>
        <w:color w:val="999999"/>
        <w:sz w:val="18"/>
      </w:rPr>
      <w:fldChar w:fldCharType="begin"/>
    </w:r>
    <w:r w:rsidRPr="00660ADA">
      <w:rPr>
        <w:rFonts w:ascii="Lucida Console" w:hAnsi="Lucida Console"/>
        <w:color w:val="999999"/>
        <w:sz w:val="18"/>
      </w:rPr>
      <w:instrText>NUMPAGES  \* Arabic  \* MERGEFORMAT</w:instrText>
    </w:r>
    <w:r w:rsidRPr="00660ADA">
      <w:rPr>
        <w:rFonts w:ascii="Lucida Console" w:hAnsi="Lucida Console"/>
        <w:color w:val="999999"/>
        <w:sz w:val="18"/>
      </w:rPr>
      <w:fldChar w:fldCharType="separate"/>
    </w:r>
    <w:r w:rsidR="00A85F30">
      <w:rPr>
        <w:rFonts w:ascii="Lucida Console" w:hAnsi="Lucida Console"/>
        <w:noProof/>
        <w:color w:val="999999"/>
        <w:sz w:val="18"/>
      </w:rPr>
      <w:t>5</w:t>
    </w:r>
    <w:r w:rsidRPr="00660ADA">
      <w:rPr>
        <w:rFonts w:ascii="Lucida Console" w:hAnsi="Lucida Console"/>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88" w:rsidRDefault="00AC3E88">
      <w:r>
        <w:separator/>
      </w:r>
    </w:p>
    <w:p w:rsidR="00AC3E88" w:rsidRDefault="00AC3E88"/>
    <w:p w:rsidR="00AC3E88" w:rsidRDefault="00AC3E88"/>
    <w:p w:rsidR="00AC3E88" w:rsidRDefault="00AC3E88" w:rsidP="00185BA2"/>
    <w:p w:rsidR="00AC3E88" w:rsidRDefault="00AC3E88" w:rsidP="00185BA2"/>
  </w:footnote>
  <w:footnote w:type="continuationSeparator" w:id="0">
    <w:p w:rsidR="00AC3E88" w:rsidRDefault="00AC3E88">
      <w:r>
        <w:continuationSeparator/>
      </w:r>
    </w:p>
    <w:p w:rsidR="00AC3E88" w:rsidRDefault="00AC3E88"/>
    <w:p w:rsidR="00AC3E88" w:rsidRDefault="00AC3E88"/>
    <w:p w:rsidR="00AC3E88" w:rsidRDefault="00AC3E88" w:rsidP="00185BA2"/>
    <w:p w:rsidR="00AC3E88" w:rsidRDefault="00AC3E88" w:rsidP="00185B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AE" w:rsidRPr="00AC6DEC" w:rsidRDefault="00ED57AE" w:rsidP="00AC6DEC">
    <w:pPr>
      <w:pStyle w:val="En-tte"/>
      <w:pBdr>
        <w:bottom w:val="single" w:sz="4" w:space="2" w:color="999999"/>
      </w:pBdr>
      <w:tabs>
        <w:tab w:val="clear" w:pos="4536"/>
        <w:tab w:val="clear" w:pos="9072"/>
        <w:tab w:val="right" w:pos="9639"/>
      </w:tabs>
      <w:rPr>
        <w:rFonts w:ascii="Lucida Console" w:hAnsi="Lucida Console"/>
        <w:color w:val="999999"/>
        <w:sz w:val="18"/>
        <w:szCs w:val="18"/>
      </w:rPr>
    </w:pPr>
    <w:r>
      <w:rPr>
        <w:rFonts w:ascii="Lucida Console" w:hAnsi="Lucida Console"/>
        <w:color w:val="999999"/>
        <w:sz w:val="18"/>
        <w:szCs w:val="18"/>
      </w:rPr>
      <w:tab/>
    </w:r>
    <w:r w:rsidRPr="00660ADA">
      <w:rPr>
        <w:rFonts w:ascii="Lucida Console" w:hAnsi="Lucida Console"/>
        <w:color w:val="999999"/>
        <w:sz w:val="18"/>
        <w:szCs w:val="18"/>
      </w:rPr>
      <w:t>Demain un Autre J</w:t>
    </w:r>
    <w:r>
      <w:rPr>
        <w:rFonts w:ascii="Lucida Console" w:hAnsi="Lucida Console"/>
        <w:color w:val="999999"/>
        <w:sz w:val="18"/>
        <w:szCs w:val="18"/>
      </w:rPr>
      <w:t>our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077A"/>
    <w:multiLevelType w:val="hybridMultilevel"/>
    <w:tmpl w:val="FD8A5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3F0414"/>
    <w:multiLevelType w:val="hybridMultilevel"/>
    <w:tmpl w:val="63227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202B01"/>
    <w:multiLevelType w:val="multilevel"/>
    <w:tmpl w:val="BF72E8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8126B9"/>
    <w:multiLevelType w:val="hybridMultilevel"/>
    <w:tmpl w:val="86C26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B96EE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F322AEF"/>
    <w:multiLevelType w:val="hybridMultilevel"/>
    <w:tmpl w:val="34947836"/>
    <w:lvl w:ilvl="0" w:tplc="381AA75E">
      <w:start w:val="1"/>
      <w:numFmt w:val="decimal"/>
      <w:pStyle w:val="Titre3"/>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434D2F0D"/>
    <w:multiLevelType w:val="hybridMultilevel"/>
    <w:tmpl w:val="96861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69763F"/>
    <w:multiLevelType w:val="hybridMultilevel"/>
    <w:tmpl w:val="4C3E7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083192"/>
    <w:multiLevelType w:val="hybridMultilevel"/>
    <w:tmpl w:val="C0FAD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6"/>
  </w:num>
  <w:num w:numId="13">
    <w:abstractNumId w:val="4"/>
  </w:num>
  <w:num w:numId="14">
    <w:abstractNumId w:val="8"/>
  </w:num>
  <w:num w:numId="15">
    <w:abstractNumId w:val="0"/>
  </w:num>
  <w:num w:numId="16">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9C"/>
    <w:rsid w:val="000017B5"/>
    <w:rsid w:val="000135BA"/>
    <w:rsid w:val="0002433C"/>
    <w:rsid w:val="00025943"/>
    <w:rsid w:val="00026EE0"/>
    <w:rsid w:val="000319D6"/>
    <w:rsid w:val="00036A59"/>
    <w:rsid w:val="00044C8C"/>
    <w:rsid w:val="000513CA"/>
    <w:rsid w:val="000601F2"/>
    <w:rsid w:val="0007472C"/>
    <w:rsid w:val="00076F2D"/>
    <w:rsid w:val="00084F7B"/>
    <w:rsid w:val="00085800"/>
    <w:rsid w:val="00087858"/>
    <w:rsid w:val="000965C7"/>
    <w:rsid w:val="000979C0"/>
    <w:rsid w:val="000A0A07"/>
    <w:rsid w:val="000A248E"/>
    <w:rsid w:val="000A2896"/>
    <w:rsid w:val="000B01B8"/>
    <w:rsid w:val="000B21ED"/>
    <w:rsid w:val="000B3B5A"/>
    <w:rsid w:val="000E024B"/>
    <w:rsid w:val="000E1192"/>
    <w:rsid w:val="000E20F9"/>
    <w:rsid w:val="000E65B5"/>
    <w:rsid w:val="000F27ED"/>
    <w:rsid w:val="000F2F00"/>
    <w:rsid w:val="000F4253"/>
    <w:rsid w:val="000F5C9A"/>
    <w:rsid w:val="000F7204"/>
    <w:rsid w:val="00110B0D"/>
    <w:rsid w:val="00113404"/>
    <w:rsid w:val="001158D5"/>
    <w:rsid w:val="001210C5"/>
    <w:rsid w:val="00123473"/>
    <w:rsid w:val="0013097D"/>
    <w:rsid w:val="00133982"/>
    <w:rsid w:val="00134164"/>
    <w:rsid w:val="00137614"/>
    <w:rsid w:val="0014376C"/>
    <w:rsid w:val="00143C4E"/>
    <w:rsid w:val="00155B8C"/>
    <w:rsid w:val="0015650F"/>
    <w:rsid w:val="00174E02"/>
    <w:rsid w:val="00176A07"/>
    <w:rsid w:val="00176CB7"/>
    <w:rsid w:val="00185BA2"/>
    <w:rsid w:val="00190207"/>
    <w:rsid w:val="00192CB4"/>
    <w:rsid w:val="00192E67"/>
    <w:rsid w:val="001943AC"/>
    <w:rsid w:val="001A5FE3"/>
    <w:rsid w:val="001B7D53"/>
    <w:rsid w:val="001D2527"/>
    <w:rsid w:val="001D29D1"/>
    <w:rsid w:val="001D4D78"/>
    <w:rsid w:val="001D5E29"/>
    <w:rsid w:val="001D6D03"/>
    <w:rsid w:val="001E1C76"/>
    <w:rsid w:val="00201573"/>
    <w:rsid w:val="002026C7"/>
    <w:rsid w:val="002036A2"/>
    <w:rsid w:val="00211434"/>
    <w:rsid w:val="002170B7"/>
    <w:rsid w:val="00220215"/>
    <w:rsid w:val="00220F82"/>
    <w:rsid w:val="002228D6"/>
    <w:rsid w:val="002249D3"/>
    <w:rsid w:val="0022615C"/>
    <w:rsid w:val="00247489"/>
    <w:rsid w:val="00256986"/>
    <w:rsid w:val="00257B45"/>
    <w:rsid w:val="00257C50"/>
    <w:rsid w:val="00257FEE"/>
    <w:rsid w:val="002611FF"/>
    <w:rsid w:val="00265F01"/>
    <w:rsid w:val="00273E1F"/>
    <w:rsid w:val="00281AF5"/>
    <w:rsid w:val="002828B1"/>
    <w:rsid w:val="00287481"/>
    <w:rsid w:val="00292871"/>
    <w:rsid w:val="002A2B46"/>
    <w:rsid w:val="002A6A6C"/>
    <w:rsid w:val="002B0B6D"/>
    <w:rsid w:val="002C22EF"/>
    <w:rsid w:val="002C67F4"/>
    <w:rsid w:val="002C7CDD"/>
    <w:rsid w:val="002D389B"/>
    <w:rsid w:val="002E3A29"/>
    <w:rsid w:val="002E3F59"/>
    <w:rsid w:val="002E4AC5"/>
    <w:rsid w:val="002E71F6"/>
    <w:rsid w:val="002F3980"/>
    <w:rsid w:val="0030545D"/>
    <w:rsid w:val="00316E04"/>
    <w:rsid w:val="0032510A"/>
    <w:rsid w:val="003272F7"/>
    <w:rsid w:val="003273DE"/>
    <w:rsid w:val="00340497"/>
    <w:rsid w:val="00344239"/>
    <w:rsid w:val="00371C4A"/>
    <w:rsid w:val="003758C2"/>
    <w:rsid w:val="00383475"/>
    <w:rsid w:val="003860C8"/>
    <w:rsid w:val="00392789"/>
    <w:rsid w:val="00394AC0"/>
    <w:rsid w:val="003A1F6A"/>
    <w:rsid w:val="003B5134"/>
    <w:rsid w:val="003C1B3D"/>
    <w:rsid w:val="003D2964"/>
    <w:rsid w:val="003E0E2B"/>
    <w:rsid w:val="003E4F34"/>
    <w:rsid w:val="003E647B"/>
    <w:rsid w:val="003F088F"/>
    <w:rsid w:val="00400FAD"/>
    <w:rsid w:val="00404F8F"/>
    <w:rsid w:val="004060C8"/>
    <w:rsid w:val="00413A06"/>
    <w:rsid w:val="00413C7B"/>
    <w:rsid w:val="004171D5"/>
    <w:rsid w:val="004207F5"/>
    <w:rsid w:val="00425626"/>
    <w:rsid w:val="004269E2"/>
    <w:rsid w:val="004313EC"/>
    <w:rsid w:val="004314E0"/>
    <w:rsid w:val="00440788"/>
    <w:rsid w:val="00447B5E"/>
    <w:rsid w:val="004726B3"/>
    <w:rsid w:val="004745F1"/>
    <w:rsid w:val="00474E9E"/>
    <w:rsid w:val="0049273C"/>
    <w:rsid w:val="004A066D"/>
    <w:rsid w:val="004A5537"/>
    <w:rsid w:val="004B23C9"/>
    <w:rsid w:val="004B3241"/>
    <w:rsid w:val="004B50B5"/>
    <w:rsid w:val="004B5E0F"/>
    <w:rsid w:val="004B6939"/>
    <w:rsid w:val="004B6A1E"/>
    <w:rsid w:val="004D1CC0"/>
    <w:rsid w:val="004D25A6"/>
    <w:rsid w:val="004D523B"/>
    <w:rsid w:val="004E2551"/>
    <w:rsid w:val="004E3FF4"/>
    <w:rsid w:val="004F48D8"/>
    <w:rsid w:val="004F507A"/>
    <w:rsid w:val="00500C55"/>
    <w:rsid w:val="0050205C"/>
    <w:rsid w:val="0050420D"/>
    <w:rsid w:val="00504B1F"/>
    <w:rsid w:val="00506AD6"/>
    <w:rsid w:val="00507AF0"/>
    <w:rsid w:val="005174C4"/>
    <w:rsid w:val="00526095"/>
    <w:rsid w:val="005504B6"/>
    <w:rsid w:val="00551A68"/>
    <w:rsid w:val="00552B9E"/>
    <w:rsid w:val="00554B6D"/>
    <w:rsid w:val="00556B11"/>
    <w:rsid w:val="005628B6"/>
    <w:rsid w:val="005713A1"/>
    <w:rsid w:val="0057591E"/>
    <w:rsid w:val="0058223C"/>
    <w:rsid w:val="00591521"/>
    <w:rsid w:val="00597CD1"/>
    <w:rsid w:val="005A737B"/>
    <w:rsid w:val="005B2341"/>
    <w:rsid w:val="005C18EE"/>
    <w:rsid w:val="005F090D"/>
    <w:rsid w:val="005F4D62"/>
    <w:rsid w:val="00642667"/>
    <w:rsid w:val="00643C48"/>
    <w:rsid w:val="00652EA2"/>
    <w:rsid w:val="0065447E"/>
    <w:rsid w:val="006557E3"/>
    <w:rsid w:val="00656105"/>
    <w:rsid w:val="00657F87"/>
    <w:rsid w:val="00660ADA"/>
    <w:rsid w:val="00660D3A"/>
    <w:rsid w:val="00667F1C"/>
    <w:rsid w:val="00671C5A"/>
    <w:rsid w:val="00674430"/>
    <w:rsid w:val="006767A6"/>
    <w:rsid w:val="006903B7"/>
    <w:rsid w:val="00692544"/>
    <w:rsid w:val="006A3758"/>
    <w:rsid w:val="006A53A2"/>
    <w:rsid w:val="006C12BC"/>
    <w:rsid w:val="006E6543"/>
    <w:rsid w:val="006F0AC4"/>
    <w:rsid w:val="007010B2"/>
    <w:rsid w:val="00702449"/>
    <w:rsid w:val="0070297B"/>
    <w:rsid w:val="00704BE0"/>
    <w:rsid w:val="007077AC"/>
    <w:rsid w:val="00720564"/>
    <w:rsid w:val="007600F3"/>
    <w:rsid w:val="00762FE2"/>
    <w:rsid w:val="00766733"/>
    <w:rsid w:val="00774FD4"/>
    <w:rsid w:val="00777DC5"/>
    <w:rsid w:val="007838B9"/>
    <w:rsid w:val="00783F47"/>
    <w:rsid w:val="0079253C"/>
    <w:rsid w:val="00793A20"/>
    <w:rsid w:val="00794C3B"/>
    <w:rsid w:val="007A4FC3"/>
    <w:rsid w:val="007A533B"/>
    <w:rsid w:val="007A5762"/>
    <w:rsid w:val="007A5EB4"/>
    <w:rsid w:val="007A7707"/>
    <w:rsid w:val="007B3BE2"/>
    <w:rsid w:val="007B40E7"/>
    <w:rsid w:val="007B6F72"/>
    <w:rsid w:val="007C033F"/>
    <w:rsid w:val="007C5B5D"/>
    <w:rsid w:val="007E0889"/>
    <w:rsid w:val="008005B8"/>
    <w:rsid w:val="008019BD"/>
    <w:rsid w:val="0080420F"/>
    <w:rsid w:val="008055C1"/>
    <w:rsid w:val="00807007"/>
    <w:rsid w:val="00814B07"/>
    <w:rsid w:val="00844440"/>
    <w:rsid w:val="0086501D"/>
    <w:rsid w:val="00867B3F"/>
    <w:rsid w:val="008703DF"/>
    <w:rsid w:val="008761D5"/>
    <w:rsid w:val="008802A9"/>
    <w:rsid w:val="00881D14"/>
    <w:rsid w:val="0088704A"/>
    <w:rsid w:val="008A1913"/>
    <w:rsid w:val="008B15EF"/>
    <w:rsid w:val="008B2F1E"/>
    <w:rsid w:val="008B404F"/>
    <w:rsid w:val="008B4900"/>
    <w:rsid w:val="008C29C8"/>
    <w:rsid w:val="008C666E"/>
    <w:rsid w:val="008D70C8"/>
    <w:rsid w:val="008E4667"/>
    <w:rsid w:val="008F02C5"/>
    <w:rsid w:val="008F15A4"/>
    <w:rsid w:val="008F3559"/>
    <w:rsid w:val="00902AD6"/>
    <w:rsid w:val="00915FD5"/>
    <w:rsid w:val="00933425"/>
    <w:rsid w:val="00940AED"/>
    <w:rsid w:val="0094708B"/>
    <w:rsid w:val="0094721D"/>
    <w:rsid w:val="00952EDC"/>
    <w:rsid w:val="00953184"/>
    <w:rsid w:val="00955B00"/>
    <w:rsid w:val="00957D46"/>
    <w:rsid w:val="00964275"/>
    <w:rsid w:val="00974662"/>
    <w:rsid w:val="00977354"/>
    <w:rsid w:val="00984409"/>
    <w:rsid w:val="009A4DDA"/>
    <w:rsid w:val="009B3734"/>
    <w:rsid w:val="009C0F34"/>
    <w:rsid w:val="009D1056"/>
    <w:rsid w:val="009F4384"/>
    <w:rsid w:val="009F71A3"/>
    <w:rsid w:val="00A0309F"/>
    <w:rsid w:val="00A105CC"/>
    <w:rsid w:val="00A10EE4"/>
    <w:rsid w:val="00A2384E"/>
    <w:rsid w:val="00A23B48"/>
    <w:rsid w:val="00A25546"/>
    <w:rsid w:val="00A419F7"/>
    <w:rsid w:val="00A451D6"/>
    <w:rsid w:val="00A55FCC"/>
    <w:rsid w:val="00A57EDB"/>
    <w:rsid w:val="00A60771"/>
    <w:rsid w:val="00A626A9"/>
    <w:rsid w:val="00A66EFD"/>
    <w:rsid w:val="00A673D8"/>
    <w:rsid w:val="00A72C7B"/>
    <w:rsid w:val="00A75340"/>
    <w:rsid w:val="00A857A7"/>
    <w:rsid w:val="00A85F30"/>
    <w:rsid w:val="00AA1E56"/>
    <w:rsid w:val="00AB004F"/>
    <w:rsid w:val="00AB2B31"/>
    <w:rsid w:val="00AB5AC1"/>
    <w:rsid w:val="00AC2683"/>
    <w:rsid w:val="00AC2D20"/>
    <w:rsid w:val="00AC3E88"/>
    <w:rsid w:val="00AC456F"/>
    <w:rsid w:val="00AC6DEC"/>
    <w:rsid w:val="00AC7CB6"/>
    <w:rsid w:val="00AD2196"/>
    <w:rsid w:val="00AE78ED"/>
    <w:rsid w:val="00AE79D0"/>
    <w:rsid w:val="00AF0CBB"/>
    <w:rsid w:val="00AF4397"/>
    <w:rsid w:val="00AF4B89"/>
    <w:rsid w:val="00AF51CA"/>
    <w:rsid w:val="00AF5278"/>
    <w:rsid w:val="00AF5CA2"/>
    <w:rsid w:val="00AF64CC"/>
    <w:rsid w:val="00B01610"/>
    <w:rsid w:val="00B01955"/>
    <w:rsid w:val="00B052E8"/>
    <w:rsid w:val="00B136A9"/>
    <w:rsid w:val="00B22858"/>
    <w:rsid w:val="00B24D51"/>
    <w:rsid w:val="00B36CC7"/>
    <w:rsid w:val="00B47A44"/>
    <w:rsid w:val="00B73D58"/>
    <w:rsid w:val="00B93D51"/>
    <w:rsid w:val="00B93FCB"/>
    <w:rsid w:val="00BA1203"/>
    <w:rsid w:val="00BB22DD"/>
    <w:rsid w:val="00BB59CB"/>
    <w:rsid w:val="00BC1D9E"/>
    <w:rsid w:val="00BC3DFD"/>
    <w:rsid w:val="00BC52D8"/>
    <w:rsid w:val="00BD1D2E"/>
    <w:rsid w:val="00BD4C1D"/>
    <w:rsid w:val="00BE11D2"/>
    <w:rsid w:val="00BE1EFF"/>
    <w:rsid w:val="00BE3779"/>
    <w:rsid w:val="00BE440C"/>
    <w:rsid w:val="00BE4705"/>
    <w:rsid w:val="00BE7751"/>
    <w:rsid w:val="00C029A6"/>
    <w:rsid w:val="00C05CBB"/>
    <w:rsid w:val="00C12980"/>
    <w:rsid w:val="00C16EC5"/>
    <w:rsid w:val="00C1716A"/>
    <w:rsid w:val="00C3501D"/>
    <w:rsid w:val="00C404DA"/>
    <w:rsid w:val="00C46D26"/>
    <w:rsid w:val="00C516C5"/>
    <w:rsid w:val="00C634D5"/>
    <w:rsid w:val="00C65813"/>
    <w:rsid w:val="00C7068B"/>
    <w:rsid w:val="00C744D2"/>
    <w:rsid w:val="00C75DFD"/>
    <w:rsid w:val="00C946F9"/>
    <w:rsid w:val="00C97681"/>
    <w:rsid w:val="00CA7E39"/>
    <w:rsid w:val="00CB039C"/>
    <w:rsid w:val="00CC3A46"/>
    <w:rsid w:val="00CD30C5"/>
    <w:rsid w:val="00CD30F3"/>
    <w:rsid w:val="00CD36C6"/>
    <w:rsid w:val="00CE1451"/>
    <w:rsid w:val="00CE3061"/>
    <w:rsid w:val="00CE796C"/>
    <w:rsid w:val="00CF0316"/>
    <w:rsid w:val="00CF15EC"/>
    <w:rsid w:val="00D01A53"/>
    <w:rsid w:val="00D0353D"/>
    <w:rsid w:val="00D04AE5"/>
    <w:rsid w:val="00D067B0"/>
    <w:rsid w:val="00D1499D"/>
    <w:rsid w:val="00D25DE8"/>
    <w:rsid w:val="00D302D1"/>
    <w:rsid w:val="00D3122B"/>
    <w:rsid w:val="00D37210"/>
    <w:rsid w:val="00D417E0"/>
    <w:rsid w:val="00D436BE"/>
    <w:rsid w:val="00D45262"/>
    <w:rsid w:val="00D45407"/>
    <w:rsid w:val="00D56975"/>
    <w:rsid w:val="00D57299"/>
    <w:rsid w:val="00D63CBF"/>
    <w:rsid w:val="00D63EED"/>
    <w:rsid w:val="00D67165"/>
    <w:rsid w:val="00D855BE"/>
    <w:rsid w:val="00D8567F"/>
    <w:rsid w:val="00DA3075"/>
    <w:rsid w:val="00DA32CD"/>
    <w:rsid w:val="00DA3F75"/>
    <w:rsid w:val="00DA47C9"/>
    <w:rsid w:val="00DA755E"/>
    <w:rsid w:val="00DB0C9D"/>
    <w:rsid w:val="00DB32AB"/>
    <w:rsid w:val="00DB6BC3"/>
    <w:rsid w:val="00DC10F1"/>
    <w:rsid w:val="00DC530D"/>
    <w:rsid w:val="00DC73F2"/>
    <w:rsid w:val="00DD1F54"/>
    <w:rsid w:val="00DD57CD"/>
    <w:rsid w:val="00DE19BF"/>
    <w:rsid w:val="00DE355A"/>
    <w:rsid w:val="00DE78CB"/>
    <w:rsid w:val="00E273C8"/>
    <w:rsid w:val="00E31255"/>
    <w:rsid w:val="00E31E31"/>
    <w:rsid w:val="00E34DB3"/>
    <w:rsid w:val="00E45744"/>
    <w:rsid w:val="00E50574"/>
    <w:rsid w:val="00E533E3"/>
    <w:rsid w:val="00E557D4"/>
    <w:rsid w:val="00E617CA"/>
    <w:rsid w:val="00E7447E"/>
    <w:rsid w:val="00E87FC2"/>
    <w:rsid w:val="00E96575"/>
    <w:rsid w:val="00EA1C3A"/>
    <w:rsid w:val="00EA2093"/>
    <w:rsid w:val="00EA347E"/>
    <w:rsid w:val="00EA6409"/>
    <w:rsid w:val="00EB5989"/>
    <w:rsid w:val="00EC5039"/>
    <w:rsid w:val="00ED3B1C"/>
    <w:rsid w:val="00ED57AE"/>
    <w:rsid w:val="00EE5950"/>
    <w:rsid w:val="00EE7D46"/>
    <w:rsid w:val="00F0086C"/>
    <w:rsid w:val="00F0114F"/>
    <w:rsid w:val="00F0275B"/>
    <w:rsid w:val="00F07D6C"/>
    <w:rsid w:val="00F419AE"/>
    <w:rsid w:val="00F64360"/>
    <w:rsid w:val="00F708F2"/>
    <w:rsid w:val="00F724AF"/>
    <w:rsid w:val="00F73236"/>
    <w:rsid w:val="00F751CA"/>
    <w:rsid w:val="00F816E9"/>
    <w:rsid w:val="00F82AA4"/>
    <w:rsid w:val="00F933B2"/>
    <w:rsid w:val="00FB1518"/>
    <w:rsid w:val="00FC02C4"/>
    <w:rsid w:val="00FC3030"/>
    <w:rsid w:val="00FC40AD"/>
    <w:rsid w:val="00FD31BA"/>
    <w:rsid w:val="00FF4586"/>
    <w:rsid w:val="00FF7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E0"/>
    <w:pPr>
      <w:jc w:val="both"/>
    </w:pPr>
    <w:rPr>
      <w:rFonts w:ascii="Tahoma" w:hAnsi="Tahoma"/>
      <w:sz w:val="24"/>
      <w:szCs w:val="24"/>
    </w:rPr>
  </w:style>
  <w:style w:type="paragraph" w:styleId="Titre1">
    <w:name w:val="heading 1"/>
    <w:basedOn w:val="Normal"/>
    <w:next w:val="Normal"/>
    <w:autoRedefine/>
    <w:qFormat/>
    <w:rsid w:val="00AE79D0"/>
    <w:pPr>
      <w:keepNext/>
      <w:pBdr>
        <w:bottom w:val="single" w:sz="4" w:space="1" w:color="auto"/>
      </w:pBdr>
      <w:spacing w:before="240" w:after="60"/>
      <w:outlineLvl w:val="0"/>
    </w:pPr>
    <w:rPr>
      <w:rFonts w:cs="Tahoma"/>
      <w:b/>
      <w:bCs/>
      <w:caps/>
      <w:kern w:val="32"/>
      <w:sz w:val="32"/>
      <w:szCs w:val="32"/>
    </w:rPr>
  </w:style>
  <w:style w:type="paragraph" w:styleId="Titre2">
    <w:name w:val="heading 2"/>
    <w:basedOn w:val="Titre1"/>
    <w:next w:val="Normal"/>
    <w:autoRedefine/>
    <w:qFormat/>
    <w:rsid w:val="00652EA2"/>
    <w:pPr>
      <w:outlineLvl w:val="1"/>
    </w:pPr>
    <w:rPr>
      <w:i/>
      <w:caps w:val="0"/>
      <w:sz w:val="28"/>
      <w:szCs w:val="28"/>
    </w:rPr>
  </w:style>
  <w:style w:type="paragraph" w:styleId="Titre3">
    <w:name w:val="heading 3"/>
    <w:basedOn w:val="Normal"/>
    <w:next w:val="Normal"/>
    <w:autoRedefine/>
    <w:qFormat/>
    <w:rsid w:val="00A10EE4"/>
    <w:pPr>
      <w:keepNext/>
      <w:numPr>
        <w:numId w:val="5"/>
      </w:numPr>
      <w:outlineLvl w:val="2"/>
    </w:pPr>
    <w:rPr>
      <w:rFonts w:cs="Tahoma"/>
      <w:sz w:val="28"/>
      <w:szCs w:val="28"/>
    </w:rPr>
  </w:style>
  <w:style w:type="paragraph" w:styleId="Titre4">
    <w:name w:val="heading 4"/>
    <w:basedOn w:val="Normal"/>
    <w:next w:val="Normal"/>
    <w:link w:val="Titre4Car"/>
    <w:uiPriority w:val="9"/>
    <w:unhideWhenUsed/>
    <w:qFormat/>
    <w:rsid w:val="0007472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tabs>
        <w:tab w:val="right" w:leader="dot" w:pos="9639"/>
      </w:tabs>
    </w:pPr>
    <w:rPr>
      <w:rFonts w:cs="Tahoma"/>
      <w:sz w:val="28"/>
    </w:rPr>
  </w:style>
  <w:style w:type="paragraph" w:styleId="NormalWeb">
    <w:name w:val="Normal (Web)"/>
    <w:basedOn w:val="Normal"/>
    <w:semiHidden/>
    <w:pPr>
      <w:spacing w:before="100" w:beforeAutospacing="1" w:after="100" w:afterAutospacing="1"/>
    </w:pPr>
  </w:style>
  <w:style w:type="paragraph" w:styleId="Textedebulles">
    <w:name w:val="Balloon Text"/>
    <w:basedOn w:val="Normal"/>
    <w:rPr>
      <w:rFonts w:cs="Tahoma"/>
      <w:sz w:val="16"/>
      <w:szCs w:val="16"/>
    </w:rPr>
  </w:style>
  <w:style w:type="character" w:customStyle="1" w:styleId="TextedebullesCar">
    <w:name w:val="Texte de bulles Car"/>
    <w:rPr>
      <w:rFonts w:ascii="Tahoma" w:hAnsi="Tahoma" w:cs="Tahoma"/>
      <w:sz w:val="16"/>
      <w:szCs w:val="16"/>
    </w:rPr>
  </w:style>
  <w:style w:type="character" w:customStyle="1" w:styleId="Titre4Car">
    <w:name w:val="Titre 4 Car"/>
    <w:link w:val="Titre4"/>
    <w:uiPriority w:val="9"/>
    <w:rsid w:val="0007472C"/>
    <w:rPr>
      <w:rFonts w:ascii="Cambria" w:eastAsia="Times New Roman" w:hAnsi="Cambria" w:cs="Times New Roman"/>
      <w:b/>
      <w:bCs/>
      <w:i/>
      <w:iCs/>
      <w:color w:val="4F81BD"/>
      <w:sz w:val="24"/>
      <w:szCs w:val="24"/>
    </w:rPr>
  </w:style>
  <w:style w:type="paragraph" w:styleId="Paragraphedeliste">
    <w:name w:val="List Paragraph"/>
    <w:basedOn w:val="Normal"/>
    <w:link w:val="ParagraphedelisteCar"/>
    <w:uiPriority w:val="34"/>
    <w:qFormat/>
    <w:rsid w:val="00CF0316"/>
    <w:pPr>
      <w:ind w:left="720"/>
      <w:contextualSpacing/>
    </w:pPr>
  </w:style>
  <w:style w:type="character" w:styleId="Lienhypertexte">
    <w:name w:val="Hyperlink"/>
    <w:basedOn w:val="Policepardfaut"/>
    <w:uiPriority w:val="99"/>
    <w:unhideWhenUsed/>
    <w:rsid w:val="003860C8"/>
    <w:rPr>
      <w:color w:val="0000FF" w:themeColor="hyperlink"/>
      <w:u w:val="single"/>
    </w:rPr>
  </w:style>
  <w:style w:type="paragraph" w:styleId="Sansinterligne">
    <w:name w:val="No Spacing"/>
    <w:link w:val="SansinterligneCar"/>
    <w:uiPriority w:val="1"/>
    <w:qFormat/>
    <w:rsid w:val="00E617C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617CA"/>
    <w:rPr>
      <w:rFonts w:asciiTheme="minorHAnsi" w:eastAsiaTheme="minorEastAsia" w:hAnsiTheme="minorHAnsi" w:cstheme="minorBidi"/>
      <w:sz w:val="22"/>
      <w:szCs w:val="22"/>
    </w:rPr>
  </w:style>
  <w:style w:type="paragraph" w:styleId="TM1">
    <w:name w:val="toc 1"/>
    <w:basedOn w:val="Normal"/>
    <w:next w:val="Normal"/>
    <w:autoRedefine/>
    <w:uiPriority w:val="39"/>
    <w:unhideWhenUsed/>
    <w:rsid w:val="00474E9E"/>
    <w:pPr>
      <w:spacing w:after="100"/>
    </w:pPr>
  </w:style>
  <w:style w:type="paragraph" w:styleId="TM2">
    <w:name w:val="toc 2"/>
    <w:basedOn w:val="Normal"/>
    <w:next w:val="Normal"/>
    <w:autoRedefine/>
    <w:uiPriority w:val="39"/>
    <w:unhideWhenUsed/>
    <w:rsid w:val="00474E9E"/>
    <w:pPr>
      <w:spacing w:after="100"/>
      <w:ind w:left="240"/>
    </w:pPr>
  </w:style>
  <w:style w:type="paragraph" w:customStyle="1" w:styleId="Commandes">
    <w:name w:val="Commandes"/>
    <w:basedOn w:val="Paragraphedeliste"/>
    <w:link w:val="CommandesCar"/>
    <w:qFormat/>
    <w:rsid w:val="005A737B"/>
    <w:pPr>
      <w:ind w:left="0"/>
      <w:jc w:val="left"/>
    </w:pPr>
    <w:rPr>
      <w:rFonts w:ascii="Lucida Console" w:hAnsi="Lucida Console"/>
      <w:color w:val="595959" w:themeColor="text1" w:themeTint="A6"/>
      <w:sz w:val="22"/>
      <w:szCs w:val="22"/>
    </w:rPr>
  </w:style>
  <w:style w:type="character" w:customStyle="1" w:styleId="ParagraphedelisteCar">
    <w:name w:val="Paragraphe de liste Car"/>
    <w:basedOn w:val="Policepardfaut"/>
    <w:link w:val="Paragraphedeliste"/>
    <w:uiPriority w:val="34"/>
    <w:rsid w:val="00A55FCC"/>
    <w:rPr>
      <w:rFonts w:ascii="Tahoma" w:hAnsi="Tahoma"/>
      <w:sz w:val="24"/>
      <w:szCs w:val="24"/>
    </w:rPr>
  </w:style>
  <w:style w:type="character" w:customStyle="1" w:styleId="CommandesCar">
    <w:name w:val="Commandes Car"/>
    <w:basedOn w:val="ParagraphedelisteCar"/>
    <w:link w:val="Commandes"/>
    <w:rsid w:val="005A737B"/>
    <w:rPr>
      <w:rFonts w:ascii="Lucida Console" w:hAnsi="Lucida Console"/>
      <w:color w:val="595959" w:themeColor="text1" w:themeTint="A6"/>
      <w:sz w:val="22"/>
      <w:szCs w:val="22"/>
    </w:rPr>
  </w:style>
  <w:style w:type="character" w:styleId="Rfrenceple">
    <w:name w:val="Subtle Reference"/>
    <w:basedOn w:val="Policepardfaut"/>
    <w:uiPriority w:val="31"/>
    <w:qFormat/>
    <w:rsid w:val="002026C7"/>
    <w:rPr>
      <w:smallCaps/>
      <w:color w:val="C0504D" w:themeColor="accent2"/>
      <w:u w:val="single"/>
    </w:rPr>
  </w:style>
  <w:style w:type="character" w:styleId="Accentuation">
    <w:name w:val="Emphasis"/>
    <w:basedOn w:val="Policepardfaut"/>
    <w:uiPriority w:val="20"/>
    <w:qFormat/>
    <w:rsid w:val="00EC5039"/>
    <w:rPr>
      <w:i/>
      <w:iCs/>
    </w:rPr>
  </w:style>
  <w:style w:type="character" w:styleId="Emphaseple">
    <w:name w:val="Subtle Emphasis"/>
    <w:basedOn w:val="Policepardfaut"/>
    <w:uiPriority w:val="19"/>
    <w:qFormat/>
    <w:rsid w:val="00504B1F"/>
    <w:rPr>
      <w:i/>
      <w:iCs/>
      <w:color w:val="808080" w:themeColor="text1" w:themeTint="7F"/>
    </w:rPr>
  </w:style>
  <w:style w:type="character" w:styleId="Emphaseintense">
    <w:name w:val="Intense Emphasis"/>
    <w:basedOn w:val="Policepardfaut"/>
    <w:uiPriority w:val="21"/>
    <w:qFormat/>
    <w:rsid w:val="003D2964"/>
    <w:rPr>
      <w:b/>
      <w:bCs/>
      <w:i/>
      <w:iCs/>
      <w:color w:val="4F81BD" w:themeColor="accent1"/>
    </w:rPr>
  </w:style>
  <w:style w:type="paragraph" w:styleId="TM3">
    <w:name w:val="toc 3"/>
    <w:basedOn w:val="Normal"/>
    <w:next w:val="Normal"/>
    <w:autoRedefine/>
    <w:uiPriority w:val="39"/>
    <w:unhideWhenUsed/>
    <w:rsid w:val="003272F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E0"/>
    <w:pPr>
      <w:jc w:val="both"/>
    </w:pPr>
    <w:rPr>
      <w:rFonts w:ascii="Tahoma" w:hAnsi="Tahoma"/>
      <w:sz w:val="24"/>
      <w:szCs w:val="24"/>
    </w:rPr>
  </w:style>
  <w:style w:type="paragraph" w:styleId="Titre1">
    <w:name w:val="heading 1"/>
    <w:basedOn w:val="Normal"/>
    <w:next w:val="Normal"/>
    <w:autoRedefine/>
    <w:qFormat/>
    <w:rsid w:val="00AE79D0"/>
    <w:pPr>
      <w:keepNext/>
      <w:pBdr>
        <w:bottom w:val="single" w:sz="4" w:space="1" w:color="auto"/>
      </w:pBdr>
      <w:spacing w:before="240" w:after="60"/>
      <w:outlineLvl w:val="0"/>
    </w:pPr>
    <w:rPr>
      <w:rFonts w:cs="Tahoma"/>
      <w:b/>
      <w:bCs/>
      <w:caps/>
      <w:kern w:val="32"/>
      <w:sz w:val="32"/>
      <w:szCs w:val="32"/>
    </w:rPr>
  </w:style>
  <w:style w:type="paragraph" w:styleId="Titre2">
    <w:name w:val="heading 2"/>
    <w:basedOn w:val="Titre1"/>
    <w:next w:val="Normal"/>
    <w:autoRedefine/>
    <w:qFormat/>
    <w:rsid w:val="00652EA2"/>
    <w:pPr>
      <w:outlineLvl w:val="1"/>
    </w:pPr>
    <w:rPr>
      <w:i/>
      <w:caps w:val="0"/>
      <w:sz w:val="28"/>
      <w:szCs w:val="28"/>
    </w:rPr>
  </w:style>
  <w:style w:type="paragraph" w:styleId="Titre3">
    <w:name w:val="heading 3"/>
    <w:basedOn w:val="Normal"/>
    <w:next w:val="Normal"/>
    <w:autoRedefine/>
    <w:qFormat/>
    <w:rsid w:val="00A10EE4"/>
    <w:pPr>
      <w:keepNext/>
      <w:numPr>
        <w:numId w:val="5"/>
      </w:numPr>
      <w:outlineLvl w:val="2"/>
    </w:pPr>
    <w:rPr>
      <w:rFonts w:cs="Tahoma"/>
      <w:sz w:val="28"/>
      <w:szCs w:val="28"/>
    </w:rPr>
  </w:style>
  <w:style w:type="paragraph" w:styleId="Titre4">
    <w:name w:val="heading 4"/>
    <w:basedOn w:val="Normal"/>
    <w:next w:val="Normal"/>
    <w:link w:val="Titre4Car"/>
    <w:uiPriority w:val="9"/>
    <w:unhideWhenUsed/>
    <w:qFormat/>
    <w:rsid w:val="0007472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tabs>
        <w:tab w:val="right" w:leader="dot" w:pos="9639"/>
      </w:tabs>
    </w:pPr>
    <w:rPr>
      <w:rFonts w:cs="Tahoma"/>
      <w:sz w:val="28"/>
    </w:rPr>
  </w:style>
  <w:style w:type="paragraph" w:styleId="NormalWeb">
    <w:name w:val="Normal (Web)"/>
    <w:basedOn w:val="Normal"/>
    <w:semiHidden/>
    <w:pPr>
      <w:spacing w:before="100" w:beforeAutospacing="1" w:after="100" w:afterAutospacing="1"/>
    </w:pPr>
  </w:style>
  <w:style w:type="paragraph" w:styleId="Textedebulles">
    <w:name w:val="Balloon Text"/>
    <w:basedOn w:val="Normal"/>
    <w:rPr>
      <w:rFonts w:cs="Tahoma"/>
      <w:sz w:val="16"/>
      <w:szCs w:val="16"/>
    </w:rPr>
  </w:style>
  <w:style w:type="character" w:customStyle="1" w:styleId="TextedebullesCar">
    <w:name w:val="Texte de bulles Car"/>
    <w:rPr>
      <w:rFonts w:ascii="Tahoma" w:hAnsi="Tahoma" w:cs="Tahoma"/>
      <w:sz w:val="16"/>
      <w:szCs w:val="16"/>
    </w:rPr>
  </w:style>
  <w:style w:type="character" w:customStyle="1" w:styleId="Titre4Car">
    <w:name w:val="Titre 4 Car"/>
    <w:link w:val="Titre4"/>
    <w:uiPriority w:val="9"/>
    <w:rsid w:val="0007472C"/>
    <w:rPr>
      <w:rFonts w:ascii="Cambria" w:eastAsia="Times New Roman" w:hAnsi="Cambria" w:cs="Times New Roman"/>
      <w:b/>
      <w:bCs/>
      <w:i/>
      <w:iCs/>
      <w:color w:val="4F81BD"/>
      <w:sz w:val="24"/>
      <w:szCs w:val="24"/>
    </w:rPr>
  </w:style>
  <w:style w:type="paragraph" w:styleId="Paragraphedeliste">
    <w:name w:val="List Paragraph"/>
    <w:basedOn w:val="Normal"/>
    <w:link w:val="ParagraphedelisteCar"/>
    <w:uiPriority w:val="34"/>
    <w:qFormat/>
    <w:rsid w:val="00CF0316"/>
    <w:pPr>
      <w:ind w:left="720"/>
      <w:contextualSpacing/>
    </w:pPr>
  </w:style>
  <w:style w:type="character" w:styleId="Lienhypertexte">
    <w:name w:val="Hyperlink"/>
    <w:basedOn w:val="Policepardfaut"/>
    <w:uiPriority w:val="99"/>
    <w:unhideWhenUsed/>
    <w:rsid w:val="003860C8"/>
    <w:rPr>
      <w:color w:val="0000FF" w:themeColor="hyperlink"/>
      <w:u w:val="single"/>
    </w:rPr>
  </w:style>
  <w:style w:type="paragraph" w:styleId="Sansinterligne">
    <w:name w:val="No Spacing"/>
    <w:link w:val="SansinterligneCar"/>
    <w:uiPriority w:val="1"/>
    <w:qFormat/>
    <w:rsid w:val="00E617C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617CA"/>
    <w:rPr>
      <w:rFonts w:asciiTheme="minorHAnsi" w:eastAsiaTheme="minorEastAsia" w:hAnsiTheme="minorHAnsi" w:cstheme="minorBidi"/>
      <w:sz w:val="22"/>
      <w:szCs w:val="22"/>
    </w:rPr>
  </w:style>
  <w:style w:type="paragraph" w:styleId="TM1">
    <w:name w:val="toc 1"/>
    <w:basedOn w:val="Normal"/>
    <w:next w:val="Normal"/>
    <w:autoRedefine/>
    <w:uiPriority w:val="39"/>
    <w:unhideWhenUsed/>
    <w:rsid w:val="00474E9E"/>
    <w:pPr>
      <w:spacing w:after="100"/>
    </w:pPr>
  </w:style>
  <w:style w:type="paragraph" w:styleId="TM2">
    <w:name w:val="toc 2"/>
    <w:basedOn w:val="Normal"/>
    <w:next w:val="Normal"/>
    <w:autoRedefine/>
    <w:uiPriority w:val="39"/>
    <w:unhideWhenUsed/>
    <w:rsid w:val="00474E9E"/>
    <w:pPr>
      <w:spacing w:after="100"/>
      <w:ind w:left="240"/>
    </w:pPr>
  </w:style>
  <w:style w:type="paragraph" w:customStyle="1" w:styleId="Commandes">
    <w:name w:val="Commandes"/>
    <w:basedOn w:val="Paragraphedeliste"/>
    <w:link w:val="CommandesCar"/>
    <w:qFormat/>
    <w:rsid w:val="005A737B"/>
    <w:pPr>
      <w:ind w:left="0"/>
      <w:jc w:val="left"/>
    </w:pPr>
    <w:rPr>
      <w:rFonts w:ascii="Lucida Console" w:hAnsi="Lucida Console"/>
      <w:color w:val="595959" w:themeColor="text1" w:themeTint="A6"/>
      <w:sz w:val="22"/>
      <w:szCs w:val="22"/>
    </w:rPr>
  </w:style>
  <w:style w:type="character" w:customStyle="1" w:styleId="ParagraphedelisteCar">
    <w:name w:val="Paragraphe de liste Car"/>
    <w:basedOn w:val="Policepardfaut"/>
    <w:link w:val="Paragraphedeliste"/>
    <w:uiPriority w:val="34"/>
    <w:rsid w:val="00A55FCC"/>
    <w:rPr>
      <w:rFonts w:ascii="Tahoma" w:hAnsi="Tahoma"/>
      <w:sz w:val="24"/>
      <w:szCs w:val="24"/>
    </w:rPr>
  </w:style>
  <w:style w:type="character" w:customStyle="1" w:styleId="CommandesCar">
    <w:name w:val="Commandes Car"/>
    <w:basedOn w:val="ParagraphedelisteCar"/>
    <w:link w:val="Commandes"/>
    <w:rsid w:val="005A737B"/>
    <w:rPr>
      <w:rFonts w:ascii="Lucida Console" w:hAnsi="Lucida Console"/>
      <w:color w:val="595959" w:themeColor="text1" w:themeTint="A6"/>
      <w:sz w:val="22"/>
      <w:szCs w:val="22"/>
    </w:rPr>
  </w:style>
  <w:style w:type="character" w:styleId="Rfrenceple">
    <w:name w:val="Subtle Reference"/>
    <w:basedOn w:val="Policepardfaut"/>
    <w:uiPriority w:val="31"/>
    <w:qFormat/>
    <w:rsid w:val="002026C7"/>
    <w:rPr>
      <w:smallCaps/>
      <w:color w:val="C0504D" w:themeColor="accent2"/>
      <w:u w:val="single"/>
    </w:rPr>
  </w:style>
  <w:style w:type="character" w:styleId="Accentuation">
    <w:name w:val="Emphasis"/>
    <w:basedOn w:val="Policepardfaut"/>
    <w:uiPriority w:val="20"/>
    <w:qFormat/>
    <w:rsid w:val="00EC5039"/>
    <w:rPr>
      <w:i/>
      <w:iCs/>
    </w:rPr>
  </w:style>
  <w:style w:type="character" w:styleId="Emphaseple">
    <w:name w:val="Subtle Emphasis"/>
    <w:basedOn w:val="Policepardfaut"/>
    <w:uiPriority w:val="19"/>
    <w:qFormat/>
    <w:rsid w:val="00504B1F"/>
    <w:rPr>
      <w:i/>
      <w:iCs/>
      <w:color w:val="808080" w:themeColor="text1" w:themeTint="7F"/>
    </w:rPr>
  </w:style>
  <w:style w:type="character" w:styleId="Emphaseintense">
    <w:name w:val="Intense Emphasis"/>
    <w:basedOn w:val="Policepardfaut"/>
    <w:uiPriority w:val="21"/>
    <w:qFormat/>
    <w:rsid w:val="003D2964"/>
    <w:rPr>
      <w:b/>
      <w:bCs/>
      <w:i/>
      <w:iCs/>
      <w:color w:val="4F81BD" w:themeColor="accent1"/>
    </w:rPr>
  </w:style>
  <w:style w:type="paragraph" w:styleId="TM3">
    <w:name w:val="toc 3"/>
    <w:basedOn w:val="Normal"/>
    <w:next w:val="Normal"/>
    <w:autoRedefine/>
    <w:uiPriority w:val="39"/>
    <w:unhideWhenUsed/>
    <w:rsid w:val="003272F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50188">
      <w:bodyDiv w:val="1"/>
      <w:marLeft w:val="0"/>
      <w:marRight w:val="0"/>
      <w:marTop w:val="0"/>
      <w:marBottom w:val="0"/>
      <w:divBdr>
        <w:top w:val="none" w:sz="0" w:space="0" w:color="auto"/>
        <w:left w:val="none" w:sz="0" w:space="0" w:color="auto"/>
        <w:bottom w:val="none" w:sz="0" w:space="0" w:color="auto"/>
        <w:right w:val="none" w:sz="0" w:space="0" w:color="auto"/>
      </w:divBdr>
    </w:div>
    <w:div w:id="334841288">
      <w:bodyDiv w:val="1"/>
      <w:marLeft w:val="0"/>
      <w:marRight w:val="0"/>
      <w:marTop w:val="0"/>
      <w:marBottom w:val="0"/>
      <w:divBdr>
        <w:top w:val="none" w:sz="0" w:space="0" w:color="auto"/>
        <w:left w:val="none" w:sz="0" w:space="0" w:color="auto"/>
        <w:bottom w:val="none" w:sz="0" w:space="0" w:color="auto"/>
        <w:right w:val="none" w:sz="0" w:space="0" w:color="auto"/>
      </w:divBdr>
    </w:div>
    <w:div w:id="7024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9EE1-A45D-495E-B1C6-CB0385BF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Pages>
  <Words>1055</Words>
  <Characters>5806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MELODY</vt:lpstr>
    </vt:vector>
  </TitlesOfParts>
  <Company>Demain un Autre Jour</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MELODY</dc:title>
  <dc:subject>Réinitialisation des Démos</dc:subject>
  <dc:creator>V1.1.15.0819</dc:creator>
  <cp:lastModifiedBy>Jeremy Omont</cp:lastModifiedBy>
  <cp:revision>21</cp:revision>
  <cp:lastPrinted>2015-08-19T16:32:00Z</cp:lastPrinted>
  <dcterms:created xsi:type="dcterms:W3CDTF">2015-08-19T14:17:00Z</dcterms:created>
  <dcterms:modified xsi:type="dcterms:W3CDTF">2015-08-21T17:50:00Z</dcterms:modified>
</cp:coreProperties>
</file>