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6FF28E" wp14:editId="42B910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" o:allowincell="f" fillcolor="#eeece1 [3214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0BB9D7A" wp14:editId="48951F0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BD3EA85" wp14:editId="2BD8B2C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4F5A8E" wp14:editId="0651C0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" o:allowincell="f" fillcolor="#eeece1 [3214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D389B"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282AE6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Guide d’installation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showingPlcHdr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282AE6">
              <w:pPr>
                <w:pStyle w:val="Sansinterligne"/>
              </w:pPr>
              <w:r>
                <w:t xml:space="preserve">     </w:t>
              </w:r>
            </w:p>
          </w:sdtContent>
        </w:sdt>
        <w:p w:rsidR="00E617CA" w:rsidRPr="002D389B" w:rsidRDefault="00E617CA"/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474E9E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0" w:name="_Toc440639959"/>
      <w:r w:rsidRPr="002D389B">
        <w:rPr>
          <w:rFonts w:ascii="Tahoma" w:hAnsi="Tahoma" w:cs="Tahoma"/>
        </w:rPr>
        <w:lastRenderedPageBreak/>
        <w:t>SOMMAIRE</w:t>
      </w:r>
      <w:bookmarkEnd w:id="0"/>
    </w:p>
    <w:p w:rsidR="00543F60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40639959" w:history="1">
        <w:r w:rsidR="00543F60" w:rsidRPr="00D52BBC">
          <w:rPr>
            <w:rStyle w:val="Lienhypertexte"/>
            <w:rFonts w:cs="Tahoma"/>
            <w:noProof/>
          </w:rPr>
          <w:t>SOMMAIRE</w:t>
        </w:r>
        <w:r w:rsidR="00543F60">
          <w:rPr>
            <w:noProof/>
            <w:webHidden/>
          </w:rPr>
          <w:tab/>
        </w:r>
        <w:r w:rsidR="00543F60">
          <w:rPr>
            <w:noProof/>
            <w:webHidden/>
          </w:rPr>
          <w:fldChar w:fldCharType="begin"/>
        </w:r>
        <w:r w:rsidR="00543F60">
          <w:rPr>
            <w:noProof/>
            <w:webHidden/>
          </w:rPr>
          <w:instrText xml:space="preserve"> PAGEREF _Toc440639959 \h </w:instrText>
        </w:r>
        <w:r w:rsidR="00543F60">
          <w:rPr>
            <w:noProof/>
            <w:webHidden/>
          </w:rPr>
        </w:r>
        <w:r w:rsidR="00543F60">
          <w:rPr>
            <w:noProof/>
            <w:webHidden/>
          </w:rPr>
          <w:fldChar w:fldCharType="separate"/>
        </w:r>
        <w:r w:rsidR="00543F60">
          <w:rPr>
            <w:noProof/>
            <w:webHidden/>
          </w:rPr>
          <w:t>1</w:t>
        </w:r>
        <w:r w:rsidR="00543F60">
          <w:rPr>
            <w:noProof/>
            <w:webHidden/>
          </w:rPr>
          <w:fldChar w:fldCharType="end"/>
        </w:r>
      </w:hyperlink>
    </w:p>
    <w:p w:rsidR="00543F60" w:rsidRDefault="00C10BBF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639960" w:history="1">
        <w:r w:rsidR="00543F60" w:rsidRPr="00D52BBC">
          <w:rPr>
            <w:rStyle w:val="Lienhypertexte"/>
            <w:rFonts w:cs="Tahoma"/>
            <w:noProof/>
          </w:rPr>
          <w:t>OBJET DU DOCUMENT</w:t>
        </w:r>
        <w:r w:rsidR="00543F60">
          <w:rPr>
            <w:noProof/>
            <w:webHidden/>
          </w:rPr>
          <w:tab/>
        </w:r>
        <w:r w:rsidR="00543F60">
          <w:rPr>
            <w:noProof/>
            <w:webHidden/>
          </w:rPr>
          <w:fldChar w:fldCharType="begin"/>
        </w:r>
        <w:r w:rsidR="00543F60">
          <w:rPr>
            <w:noProof/>
            <w:webHidden/>
          </w:rPr>
          <w:instrText xml:space="preserve"> PAGEREF _Toc440639960 \h </w:instrText>
        </w:r>
        <w:r w:rsidR="00543F60">
          <w:rPr>
            <w:noProof/>
            <w:webHidden/>
          </w:rPr>
        </w:r>
        <w:r w:rsidR="00543F60">
          <w:rPr>
            <w:noProof/>
            <w:webHidden/>
          </w:rPr>
          <w:fldChar w:fldCharType="separate"/>
        </w:r>
        <w:r w:rsidR="00543F60">
          <w:rPr>
            <w:noProof/>
            <w:webHidden/>
          </w:rPr>
          <w:t>2</w:t>
        </w:r>
        <w:r w:rsidR="00543F60">
          <w:rPr>
            <w:noProof/>
            <w:webHidden/>
          </w:rPr>
          <w:fldChar w:fldCharType="end"/>
        </w:r>
      </w:hyperlink>
    </w:p>
    <w:p w:rsidR="00543F60" w:rsidRDefault="00C10BBF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639961" w:history="1">
        <w:r w:rsidR="00543F60" w:rsidRPr="00D52BBC">
          <w:rPr>
            <w:rStyle w:val="Lienhypertexte"/>
            <w:rFonts w:cs="Tahoma"/>
            <w:noProof/>
          </w:rPr>
          <w:t>Melody Manager</w:t>
        </w:r>
        <w:r w:rsidR="00543F60">
          <w:rPr>
            <w:noProof/>
            <w:webHidden/>
          </w:rPr>
          <w:tab/>
        </w:r>
        <w:r w:rsidR="00543F60">
          <w:rPr>
            <w:noProof/>
            <w:webHidden/>
          </w:rPr>
          <w:fldChar w:fldCharType="begin"/>
        </w:r>
        <w:r w:rsidR="00543F60">
          <w:rPr>
            <w:noProof/>
            <w:webHidden/>
          </w:rPr>
          <w:instrText xml:space="preserve"> PAGEREF _Toc440639961 \h </w:instrText>
        </w:r>
        <w:r w:rsidR="00543F60">
          <w:rPr>
            <w:noProof/>
            <w:webHidden/>
          </w:rPr>
        </w:r>
        <w:r w:rsidR="00543F60">
          <w:rPr>
            <w:noProof/>
            <w:webHidden/>
          </w:rPr>
          <w:fldChar w:fldCharType="separate"/>
        </w:r>
        <w:r w:rsidR="00543F60">
          <w:rPr>
            <w:noProof/>
            <w:webHidden/>
          </w:rPr>
          <w:t>3</w:t>
        </w:r>
        <w:r w:rsidR="00543F60">
          <w:rPr>
            <w:noProof/>
            <w:webHidden/>
          </w:rPr>
          <w:fldChar w:fldCharType="end"/>
        </w:r>
      </w:hyperlink>
    </w:p>
    <w:p w:rsidR="00543F60" w:rsidRDefault="00C10BBF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0639962" w:history="1">
        <w:r w:rsidR="00543F60" w:rsidRPr="00D52BBC">
          <w:rPr>
            <w:rStyle w:val="Lienhypertexte"/>
            <w:noProof/>
          </w:rPr>
          <w:t>1.</w:t>
        </w:r>
        <w:r w:rsidR="00543F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43F60" w:rsidRPr="00D52BBC">
          <w:rPr>
            <w:rStyle w:val="Lienhypertexte"/>
            <w:noProof/>
          </w:rPr>
          <w:t>Installation sous IIS</w:t>
        </w:r>
        <w:r w:rsidR="00543F60">
          <w:rPr>
            <w:noProof/>
            <w:webHidden/>
          </w:rPr>
          <w:tab/>
        </w:r>
        <w:r w:rsidR="00543F60">
          <w:rPr>
            <w:noProof/>
            <w:webHidden/>
          </w:rPr>
          <w:fldChar w:fldCharType="begin"/>
        </w:r>
        <w:r w:rsidR="00543F60">
          <w:rPr>
            <w:noProof/>
            <w:webHidden/>
          </w:rPr>
          <w:instrText xml:space="preserve"> PAGEREF _Toc440639962 \h </w:instrText>
        </w:r>
        <w:r w:rsidR="00543F60">
          <w:rPr>
            <w:noProof/>
            <w:webHidden/>
          </w:rPr>
        </w:r>
        <w:r w:rsidR="00543F60">
          <w:rPr>
            <w:noProof/>
            <w:webHidden/>
          </w:rPr>
          <w:fldChar w:fldCharType="separate"/>
        </w:r>
        <w:r w:rsidR="00543F60">
          <w:rPr>
            <w:noProof/>
            <w:webHidden/>
          </w:rPr>
          <w:t>3</w:t>
        </w:r>
        <w:r w:rsidR="00543F60">
          <w:rPr>
            <w:noProof/>
            <w:webHidden/>
          </w:rPr>
          <w:fldChar w:fldCharType="end"/>
        </w:r>
      </w:hyperlink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br w:type="page"/>
      </w:r>
    </w:p>
    <w:p w:rsidR="00474E9E" w:rsidRPr="002D389B" w:rsidRDefault="00474E9E" w:rsidP="00474E9E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1" w:name="_Toc440639960"/>
      <w:r w:rsidRPr="002D389B">
        <w:rPr>
          <w:rFonts w:ascii="Tahoma" w:hAnsi="Tahoma" w:cs="Tahoma"/>
        </w:rPr>
        <w:lastRenderedPageBreak/>
        <w:t>OBJET DU DOCUMENT</w:t>
      </w:r>
      <w:bookmarkEnd w:id="1"/>
    </w:p>
    <w:p w:rsidR="00474E9E" w:rsidRPr="002D389B" w:rsidRDefault="00474E9E" w:rsidP="00282AE6">
      <w:r w:rsidRPr="002D389B">
        <w:t xml:space="preserve">Le présent document reprend  l’ensemble des procédures à suivre pour l’installation </w:t>
      </w:r>
      <w:r w:rsidR="00282AE6">
        <w:t>du web service de Melody.</w:t>
      </w:r>
    </w:p>
    <w:p w:rsidR="00474E9E" w:rsidRPr="002D389B" w:rsidRDefault="00474E9E" w:rsidP="00474E9E">
      <w:pPr>
        <w:jc w:val="left"/>
      </w:pPr>
      <w:r w:rsidRPr="002D389B">
        <w:br w:type="page"/>
      </w:r>
    </w:p>
    <w:p w:rsidR="0007472C" w:rsidRPr="002D389B" w:rsidRDefault="00282AE6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2" w:name="_Toc440639961"/>
      <w:r>
        <w:rPr>
          <w:rFonts w:ascii="Tahoma" w:hAnsi="Tahoma" w:cs="Tahoma"/>
        </w:rPr>
        <w:lastRenderedPageBreak/>
        <w:t>Melody Manager</w:t>
      </w:r>
      <w:bookmarkEnd w:id="2"/>
    </w:p>
    <w:p w:rsidR="00982776" w:rsidRPr="002D389B" w:rsidRDefault="00982776" w:rsidP="00982776">
      <w:pPr>
        <w:pStyle w:val="Titre2"/>
      </w:pPr>
      <w:bookmarkStart w:id="3" w:name="_Toc440639962"/>
      <w:bookmarkStart w:id="4" w:name="_Toc409163611"/>
      <w:r w:rsidRPr="002D389B">
        <w:t>Prérequis</w:t>
      </w:r>
      <w:bookmarkEnd w:id="4"/>
    </w:p>
    <w:p w:rsidR="00982776" w:rsidRPr="002D389B" w:rsidRDefault="00982776" w:rsidP="00982776">
      <w:pPr>
        <w:pStyle w:val="Paragraphedeliste"/>
        <w:numPr>
          <w:ilvl w:val="0"/>
          <w:numId w:val="7"/>
        </w:numPr>
      </w:pPr>
      <w:r w:rsidRPr="002D389B">
        <w:t>Windows 2008 Server</w:t>
      </w:r>
    </w:p>
    <w:p w:rsidR="00982776" w:rsidRPr="002D389B" w:rsidRDefault="00982776" w:rsidP="00982776">
      <w:pPr>
        <w:pStyle w:val="Paragraphedeliste"/>
        <w:numPr>
          <w:ilvl w:val="0"/>
          <w:numId w:val="7"/>
        </w:numPr>
      </w:pPr>
      <w:r w:rsidRPr="002D389B">
        <w:t>Framework .net 4.0</w:t>
      </w:r>
    </w:p>
    <w:p w:rsidR="00982776" w:rsidRDefault="00982776" w:rsidP="00982776">
      <w:pPr>
        <w:pStyle w:val="Paragraphedeliste"/>
        <w:numPr>
          <w:ilvl w:val="0"/>
          <w:numId w:val="7"/>
        </w:numPr>
      </w:pPr>
      <w:r w:rsidRPr="002D389B">
        <w:t>IIS 7</w:t>
      </w:r>
    </w:p>
    <w:p w:rsidR="00667F1C" w:rsidRPr="002D389B" w:rsidRDefault="00282AE6" w:rsidP="00667F1C">
      <w:pPr>
        <w:pStyle w:val="Titre2"/>
      </w:pPr>
      <w:r>
        <w:t>Installation sous IIS</w:t>
      </w:r>
      <w:bookmarkEnd w:id="3"/>
    </w:p>
    <w:p w:rsidR="00D417E0" w:rsidRPr="002D389B" w:rsidRDefault="00D417E0" w:rsidP="00D417E0">
      <w:r w:rsidRPr="002D389B">
        <w:t xml:space="preserve">Le « Melody Manager » est le </w:t>
      </w:r>
      <w:proofErr w:type="spellStart"/>
      <w:r w:rsidRPr="002D389B">
        <w:t>webservice</w:t>
      </w:r>
      <w:proofErr w:type="spellEnd"/>
      <w:r w:rsidRPr="002D389B">
        <w:t xml:space="preserve"> utilisé pour la composition des pages et fonctionne avec </w:t>
      </w:r>
      <w:proofErr w:type="spellStart"/>
      <w:r w:rsidRPr="002D389B">
        <w:t>InDesign</w:t>
      </w:r>
      <w:proofErr w:type="spellEnd"/>
      <w:r w:rsidRPr="002D389B">
        <w:t xml:space="preserve"> Server 6.</w:t>
      </w:r>
    </w:p>
    <w:p w:rsidR="00256986" w:rsidRPr="002D389B" w:rsidRDefault="00256986" w:rsidP="00D417E0"/>
    <w:p w:rsidR="00E31E31" w:rsidRPr="002D389B" w:rsidRDefault="001E41E5" w:rsidP="00E31E31">
      <w:pPr>
        <w:pStyle w:val="Paragraphedeliste"/>
        <w:numPr>
          <w:ilvl w:val="0"/>
          <w:numId w:val="8"/>
        </w:numPr>
      </w:pPr>
      <w:r>
        <w:t>Les dossiers « c:\Datas\melody » et « c:\Datas\Melody_Compo » doivent être recopiés sur le nouveau serveur</w:t>
      </w:r>
    </w:p>
    <w:p w:rsidR="00256986" w:rsidRPr="002D389B" w:rsidRDefault="00256986" w:rsidP="00256986">
      <w:pPr>
        <w:pStyle w:val="Paragraphedeliste"/>
      </w:pPr>
    </w:p>
    <w:p w:rsidR="00554B6D" w:rsidRPr="002D389B" w:rsidRDefault="00667F1C" w:rsidP="00554B6D">
      <w:pPr>
        <w:pStyle w:val="Paragraphedeliste"/>
        <w:numPr>
          <w:ilvl w:val="0"/>
          <w:numId w:val="8"/>
        </w:numPr>
      </w:pPr>
      <w:r w:rsidRPr="002D389B">
        <w:t xml:space="preserve">Sous </w:t>
      </w:r>
      <w:r w:rsidR="00A23B48" w:rsidRPr="002D389B">
        <w:t xml:space="preserve">la console d’administration de </w:t>
      </w:r>
      <w:r w:rsidRPr="002D389B">
        <w:t>IIS, créer un nouveau pool d’application</w:t>
      </w:r>
      <w:r w:rsidR="004F507A" w:rsidRPr="002D389B">
        <w:t xml:space="preserve"> « Melody » et spécifiant</w:t>
      </w:r>
      <w:r w:rsidRPr="002D389B">
        <w:t xml:space="preserve"> « Framework 4 » et « pipeline intégré ».</w:t>
      </w:r>
    </w:p>
    <w:p w:rsidR="00667F1C" w:rsidRPr="002D389B" w:rsidRDefault="00667F1C" w:rsidP="00667F1C">
      <w:pPr>
        <w:pStyle w:val="Paragraphedeliste"/>
        <w:ind w:left="0"/>
        <w:jc w:val="center"/>
      </w:pPr>
      <w:r w:rsidRPr="002D389B">
        <w:rPr>
          <w:noProof/>
        </w:rPr>
        <w:drawing>
          <wp:inline distT="0" distB="0" distL="0" distR="0" wp14:anchorId="3BE28FB7" wp14:editId="7DB04441">
            <wp:extent cx="5972810" cy="3101340"/>
            <wp:effectExtent l="57150" t="57150" r="123190" b="1181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1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6986" w:rsidRPr="002D389B" w:rsidRDefault="00256986" w:rsidP="00256986">
      <w:pPr>
        <w:pStyle w:val="Paragraphedeliste"/>
      </w:pPr>
    </w:p>
    <w:p w:rsidR="002036A2" w:rsidRPr="002D389B" w:rsidRDefault="002036A2" w:rsidP="00667F1C">
      <w:pPr>
        <w:pStyle w:val="Paragraphedeliste"/>
        <w:numPr>
          <w:ilvl w:val="0"/>
          <w:numId w:val="8"/>
        </w:numPr>
      </w:pPr>
      <w:r w:rsidRPr="002D389B">
        <w:t>Modifier les propriétés suivantes dans les paramètres avancés du pool :</w:t>
      </w:r>
    </w:p>
    <w:p w:rsidR="002036A2" w:rsidRPr="002D389B" w:rsidRDefault="002036A2" w:rsidP="002036A2">
      <w:pPr>
        <w:pStyle w:val="Paragraphedeliste"/>
        <w:numPr>
          <w:ilvl w:val="1"/>
          <w:numId w:val="8"/>
        </w:numPr>
      </w:pPr>
    </w:p>
    <w:p w:rsidR="002036A2" w:rsidRPr="002D389B" w:rsidRDefault="002036A2" w:rsidP="002036A2">
      <w:pPr>
        <w:pStyle w:val="Paragraphedeliste"/>
        <w:numPr>
          <w:ilvl w:val="1"/>
          <w:numId w:val="8"/>
        </w:numPr>
      </w:pPr>
      <w:r w:rsidRPr="002D389B">
        <w:t xml:space="preserve">(Général) Longueur de la file d’attente : </w:t>
      </w:r>
      <w:r w:rsidRPr="002D389B">
        <w:rPr>
          <w:i/>
        </w:rPr>
        <w:t>10000</w:t>
      </w:r>
    </w:p>
    <w:p w:rsidR="002036A2" w:rsidRPr="002D389B" w:rsidRDefault="002036A2" w:rsidP="002036A2">
      <w:pPr>
        <w:pStyle w:val="Paragraphedeliste"/>
        <w:numPr>
          <w:ilvl w:val="1"/>
          <w:numId w:val="8"/>
        </w:numPr>
      </w:pPr>
      <w:r w:rsidRPr="002D389B">
        <w:t xml:space="preserve">(Modèle de processus) </w:t>
      </w:r>
      <w:r w:rsidR="0022615C" w:rsidRPr="002D389B">
        <w:t xml:space="preserve">Délai d’inactivité : </w:t>
      </w:r>
      <w:r w:rsidR="0022615C" w:rsidRPr="002D389B">
        <w:rPr>
          <w:i/>
        </w:rPr>
        <w:t>0</w:t>
      </w:r>
    </w:p>
    <w:p w:rsidR="0022615C" w:rsidRPr="002D389B" w:rsidRDefault="0022615C" w:rsidP="0022615C">
      <w:pPr>
        <w:pStyle w:val="Paragraphedeliste"/>
        <w:numPr>
          <w:ilvl w:val="1"/>
          <w:numId w:val="8"/>
        </w:numPr>
      </w:pPr>
      <w:r w:rsidRPr="002D389B">
        <w:t xml:space="preserve">(Modèle de processus) Délai imparti pour l’arrêt : </w:t>
      </w:r>
      <w:r w:rsidRPr="002D389B">
        <w:rPr>
          <w:i/>
        </w:rPr>
        <w:t>600</w:t>
      </w:r>
    </w:p>
    <w:p w:rsidR="0022615C" w:rsidRPr="002D389B" w:rsidRDefault="0022615C" w:rsidP="0022615C">
      <w:pPr>
        <w:pStyle w:val="Paragraphedeliste"/>
        <w:numPr>
          <w:ilvl w:val="1"/>
          <w:numId w:val="8"/>
        </w:numPr>
      </w:pPr>
      <w:r w:rsidRPr="002D389B">
        <w:t xml:space="preserve">(Modèle de processus) Délai imparti pour le démarrage : </w:t>
      </w:r>
      <w:r w:rsidRPr="002D389B">
        <w:rPr>
          <w:i/>
        </w:rPr>
        <w:t>600</w:t>
      </w:r>
    </w:p>
    <w:p w:rsidR="0022615C" w:rsidRPr="002D389B" w:rsidRDefault="0022615C" w:rsidP="0022615C">
      <w:pPr>
        <w:pStyle w:val="Paragraphedeliste"/>
        <w:numPr>
          <w:ilvl w:val="1"/>
          <w:numId w:val="8"/>
        </w:numPr>
      </w:pPr>
      <w:r w:rsidRPr="002D389B">
        <w:t xml:space="preserve">(Modèle de processus) Identité : </w:t>
      </w:r>
      <w:proofErr w:type="spellStart"/>
      <w:r w:rsidRPr="002D389B">
        <w:rPr>
          <w:i/>
        </w:rPr>
        <w:t>LocalSystem</w:t>
      </w:r>
      <w:proofErr w:type="spellEnd"/>
    </w:p>
    <w:p w:rsidR="00720564" w:rsidRPr="002D389B" w:rsidRDefault="00720564" w:rsidP="00720564">
      <w:pPr>
        <w:pStyle w:val="Paragraphedeliste"/>
        <w:numPr>
          <w:ilvl w:val="1"/>
          <w:numId w:val="8"/>
        </w:numPr>
      </w:pPr>
      <w:r w:rsidRPr="002D389B">
        <w:t xml:space="preserve">(Modèle de processus) Ping activé : </w:t>
      </w:r>
      <w:r w:rsidRPr="002D389B">
        <w:rPr>
          <w:i/>
        </w:rPr>
        <w:t>false</w:t>
      </w:r>
    </w:p>
    <w:p w:rsidR="00AC6DEC" w:rsidRPr="002D389B" w:rsidRDefault="00AC6DEC" w:rsidP="002036A2">
      <w:pPr>
        <w:pStyle w:val="Paragraphedeliste"/>
        <w:numPr>
          <w:ilvl w:val="1"/>
          <w:numId w:val="8"/>
        </w:numPr>
      </w:pPr>
      <w:r w:rsidRPr="002D389B">
        <w:t xml:space="preserve">(Protection rapide en cas d’échec) Activé : </w:t>
      </w:r>
      <w:r w:rsidR="00BC52D8" w:rsidRPr="002D389B">
        <w:t>f</w:t>
      </w:r>
      <w:r w:rsidRPr="002D389B">
        <w:rPr>
          <w:i/>
        </w:rPr>
        <w:t>alse</w:t>
      </w:r>
    </w:p>
    <w:p w:rsidR="00AC6DEC" w:rsidRPr="002D389B" w:rsidRDefault="00AC6DEC" w:rsidP="002036A2">
      <w:pPr>
        <w:pStyle w:val="Paragraphedeliste"/>
        <w:numPr>
          <w:ilvl w:val="1"/>
          <w:numId w:val="8"/>
        </w:numPr>
      </w:pPr>
      <w:r w:rsidRPr="002D389B">
        <w:t xml:space="preserve">(Recyclage) Intervalle de temps régulier : </w:t>
      </w:r>
      <w:r w:rsidRPr="002D389B">
        <w:rPr>
          <w:i/>
        </w:rPr>
        <w:t>0</w:t>
      </w:r>
    </w:p>
    <w:p w:rsidR="00AC6DEC" w:rsidRPr="002D389B" w:rsidRDefault="00AC6DEC" w:rsidP="00AC6DEC">
      <w:pPr>
        <w:pStyle w:val="Paragraphedeliste"/>
        <w:numPr>
          <w:ilvl w:val="1"/>
          <w:numId w:val="8"/>
        </w:numPr>
      </w:pPr>
      <w:r w:rsidRPr="002D389B">
        <w:t xml:space="preserve">(Recyclage) Tableau de </w:t>
      </w:r>
      <w:proofErr w:type="spellStart"/>
      <w:r w:rsidRPr="002D389B">
        <w:t>TimeSpan</w:t>
      </w:r>
      <w:proofErr w:type="spellEnd"/>
      <w:r w:rsidRPr="002D389B">
        <w:t xml:space="preserve"> : </w:t>
      </w:r>
      <w:r w:rsidRPr="002D389B">
        <w:rPr>
          <w:i/>
        </w:rPr>
        <w:t>05:00:00</w:t>
      </w:r>
    </w:p>
    <w:p w:rsidR="002036A2" w:rsidRPr="002D389B" w:rsidRDefault="002036A2" w:rsidP="002036A2">
      <w:pPr>
        <w:pStyle w:val="Paragraphedeliste"/>
        <w:numPr>
          <w:ilvl w:val="1"/>
          <w:numId w:val="8"/>
        </w:numPr>
      </w:pPr>
      <w:r w:rsidRPr="002D389B">
        <w:t xml:space="preserve">(UC) Intervalle limite : </w:t>
      </w:r>
      <w:r w:rsidRPr="002D389B">
        <w:rPr>
          <w:i/>
        </w:rPr>
        <w:t>0</w:t>
      </w:r>
    </w:p>
    <w:p w:rsidR="00AC6DEC" w:rsidRPr="002D389B" w:rsidRDefault="00AC6DEC" w:rsidP="00AC6DEC">
      <w:pPr>
        <w:jc w:val="center"/>
      </w:pPr>
      <w:r w:rsidRPr="002D389B">
        <w:rPr>
          <w:noProof/>
        </w:rPr>
        <w:lastRenderedPageBreak/>
        <w:drawing>
          <wp:inline distT="0" distB="0" distL="0" distR="0" wp14:anchorId="6E377D94" wp14:editId="61D97C4B">
            <wp:extent cx="5618480" cy="8632480"/>
            <wp:effectExtent l="57150" t="57150" r="115570" b="11176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328" cy="86445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7F1C" w:rsidRPr="002D389B" w:rsidRDefault="00667F1C" w:rsidP="00667F1C">
      <w:pPr>
        <w:pStyle w:val="Paragraphedeliste"/>
        <w:numPr>
          <w:ilvl w:val="0"/>
          <w:numId w:val="8"/>
        </w:numPr>
      </w:pPr>
      <w:r w:rsidRPr="002D389B">
        <w:lastRenderedPageBreak/>
        <w:t>Créer ensuite une</w:t>
      </w:r>
      <w:r w:rsidR="001E41E5">
        <w:t xml:space="preserve"> nouvelle application « Melody</w:t>
      </w:r>
      <w:r w:rsidRPr="002D389B">
        <w:t xml:space="preserve"> » en </w:t>
      </w:r>
      <w:r w:rsidRPr="008A5663">
        <w:rPr>
          <w:b/>
        </w:rPr>
        <w:t>sélectionnant le pool précédemment</w:t>
      </w:r>
      <w:r w:rsidRPr="002D389B">
        <w:t xml:space="preserve"> créé et en indiquant le répertoire de stock</w:t>
      </w:r>
      <w:r w:rsidR="00084F7B" w:rsidRPr="002D389B">
        <w:t xml:space="preserve">age des fichiers du </w:t>
      </w:r>
      <w:proofErr w:type="spellStart"/>
      <w:r w:rsidR="00084F7B" w:rsidRPr="002D389B">
        <w:t>webservice</w:t>
      </w:r>
      <w:proofErr w:type="spellEnd"/>
      <w:r w:rsidR="00084F7B" w:rsidRPr="002D389B">
        <w:t>.</w:t>
      </w:r>
      <w:r w:rsidR="001E41E5">
        <w:t xml:space="preserve"> (« c:\Datas\Melody »)</w:t>
      </w:r>
      <w:bookmarkStart w:id="5" w:name="_GoBack"/>
      <w:bookmarkEnd w:id="5"/>
    </w:p>
    <w:p w:rsidR="00084F7B" w:rsidRPr="002D389B" w:rsidRDefault="00084F7B" w:rsidP="00084F7B">
      <w:pPr>
        <w:pStyle w:val="Paragraphedeliste"/>
      </w:pPr>
    </w:p>
    <w:p w:rsidR="000319D6" w:rsidRDefault="00A72C7B" w:rsidP="00084F7B">
      <w:pPr>
        <w:jc w:val="center"/>
      </w:pPr>
      <w:r w:rsidRPr="002D389B">
        <w:rPr>
          <w:noProof/>
        </w:rPr>
        <w:drawing>
          <wp:inline distT="0" distB="0" distL="0" distR="0" wp14:anchorId="6F8227E1" wp14:editId="6F40CC62">
            <wp:extent cx="5972810" cy="4037330"/>
            <wp:effectExtent l="57150" t="57150" r="123190" b="1155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37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3481" w:rsidRDefault="000B3481" w:rsidP="00084F7B">
      <w:pPr>
        <w:jc w:val="center"/>
      </w:pPr>
    </w:p>
    <w:p w:rsidR="000B3481" w:rsidRDefault="000B3481" w:rsidP="000B3481">
      <w:pPr>
        <w:pStyle w:val="Paragraphedeliste"/>
        <w:numPr>
          <w:ilvl w:val="0"/>
          <w:numId w:val="8"/>
        </w:numPr>
      </w:pPr>
      <w:r>
        <w:t xml:space="preserve">Modifier le fichier </w:t>
      </w:r>
      <w:proofErr w:type="spellStart"/>
      <w:r>
        <w:t>Web.config</w:t>
      </w:r>
      <w:proofErr w:type="spellEnd"/>
      <w:r>
        <w:t> :</w:t>
      </w:r>
    </w:p>
    <w:p w:rsidR="000B3481" w:rsidRDefault="000B3481" w:rsidP="000B3481">
      <w:pPr>
        <w:pStyle w:val="Paragraphedeliste"/>
        <w:numPr>
          <w:ilvl w:val="1"/>
          <w:numId w:val="8"/>
        </w:numPr>
      </w:pPr>
      <w:proofErr w:type="spellStart"/>
      <w:r>
        <w:t>maxRequestLength</w:t>
      </w:r>
      <w:proofErr w:type="spellEnd"/>
      <w:r>
        <w:t>=</w:t>
      </w:r>
      <w:r w:rsidRPr="000B3481">
        <w:t>"</w:t>
      </w:r>
      <w:r>
        <w:t>51200</w:t>
      </w:r>
      <w:r w:rsidRPr="000B3481">
        <w:t>"</w:t>
      </w:r>
    </w:p>
    <w:p w:rsidR="000B3481" w:rsidRPr="002D389B" w:rsidRDefault="000B3481" w:rsidP="000B3481">
      <w:pPr>
        <w:pStyle w:val="Paragraphedeliste"/>
        <w:numPr>
          <w:ilvl w:val="1"/>
          <w:numId w:val="8"/>
        </w:numPr>
      </w:pPr>
      <w:proofErr w:type="spellStart"/>
      <w:r>
        <w:t>maxReceivedMessageSize</w:t>
      </w:r>
      <w:proofErr w:type="spellEnd"/>
      <w:r>
        <w:t>=</w:t>
      </w:r>
      <w:r w:rsidRPr="000B3481">
        <w:t>"</w:t>
      </w:r>
      <w:r>
        <w:t>52428800</w:t>
      </w:r>
      <w:r w:rsidRPr="000B3481">
        <w:t>"</w:t>
      </w:r>
    </w:p>
    <w:p w:rsidR="00A75340" w:rsidRDefault="00A75340" w:rsidP="00A75340"/>
    <w:sectPr w:rsidR="00A75340" w:rsidSect="000F4253">
      <w:headerReference w:type="default" r:id="rId12"/>
      <w:footerReference w:type="default" r:id="rId13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BF" w:rsidRDefault="00C10BBF">
      <w:r>
        <w:separator/>
      </w:r>
    </w:p>
    <w:p w:rsidR="00C10BBF" w:rsidRDefault="00C10BBF"/>
    <w:p w:rsidR="00C10BBF" w:rsidRDefault="00C10BBF"/>
    <w:p w:rsidR="00C10BBF" w:rsidRDefault="00C10BBF" w:rsidP="00185BA2"/>
    <w:p w:rsidR="00C10BBF" w:rsidRDefault="00C10BBF" w:rsidP="00185BA2"/>
  </w:endnote>
  <w:endnote w:type="continuationSeparator" w:id="0">
    <w:p w:rsidR="00C10BBF" w:rsidRDefault="00C10BBF">
      <w:r>
        <w:continuationSeparator/>
      </w:r>
    </w:p>
    <w:p w:rsidR="00C10BBF" w:rsidRDefault="00C10BBF"/>
    <w:p w:rsidR="00C10BBF" w:rsidRDefault="00C10BBF"/>
    <w:p w:rsidR="00C10BBF" w:rsidRDefault="00C10BBF" w:rsidP="00185BA2"/>
    <w:p w:rsidR="00C10BBF" w:rsidRDefault="00C10BBF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F4" w:rsidRPr="00256986" w:rsidRDefault="00992CF4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  <w:t>Guide d’i</w:t>
    </w:r>
    <w:r w:rsidRPr="00D3122B">
      <w:rPr>
        <w:rFonts w:ascii="Lucida Console" w:hAnsi="Lucida Console"/>
        <w:color w:val="999999"/>
        <w:sz w:val="18"/>
      </w:rPr>
      <w:t>nstallation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E41E5">
      <w:rPr>
        <w:rFonts w:ascii="Lucida Console" w:hAnsi="Lucida Console"/>
        <w:noProof/>
        <w:color w:val="999999"/>
        <w:sz w:val="18"/>
      </w:rPr>
      <w:t>1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1E41E5">
      <w:rPr>
        <w:rFonts w:ascii="Lucida Console" w:hAnsi="Lucida Console"/>
        <w:noProof/>
        <w:color w:val="999999"/>
        <w:sz w:val="18"/>
      </w:rPr>
      <w:t>5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BF" w:rsidRDefault="00C10BBF">
      <w:r>
        <w:separator/>
      </w:r>
    </w:p>
    <w:p w:rsidR="00C10BBF" w:rsidRDefault="00C10BBF"/>
    <w:p w:rsidR="00C10BBF" w:rsidRDefault="00C10BBF"/>
    <w:p w:rsidR="00C10BBF" w:rsidRDefault="00C10BBF" w:rsidP="00185BA2"/>
    <w:p w:rsidR="00C10BBF" w:rsidRDefault="00C10BBF" w:rsidP="00185BA2"/>
  </w:footnote>
  <w:footnote w:type="continuationSeparator" w:id="0">
    <w:p w:rsidR="00C10BBF" w:rsidRDefault="00C10BBF">
      <w:r>
        <w:continuationSeparator/>
      </w:r>
    </w:p>
    <w:p w:rsidR="00C10BBF" w:rsidRDefault="00C10BBF"/>
    <w:p w:rsidR="00C10BBF" w:rsidRDefault="00C10BBF"/>
    <w:p w:rsidR="00C10BBF" w:rsidRDefault="00C10BBF" w:rsidP="00185BA2"/>
    <w:p w:rsidR="00C10BBF" w:rsidRDefault="00C10BBF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F4" w:rsidRPr="00AC6DEC" w:rsidRDefault="00992CF4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>Melody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E3BE0"/>
    <w:multiLevelType w:val="hybridMultilevel"/>
    <w:tmpl w:val="0CF44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6B59"/>
    <w:multiLevelType w:val="hybridMultilevel"/>
    <w:tmpl w:val="EF342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72D98"/>
    <w:multiLevelType w:val="hybridMultilevel"/>
    <w:tmpl w:val="D3E20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5639"/>
    <w:multiLevelType w:val="hybridMultilevel"/>
    <w:tmpl w:val="01F4309C"/>
    <w:lvl w:ilvl="0" w:tplc="2BD8554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F04D16"/>
    <w:multiLevelType w:val="hybridMultilevel"/>
    <w:tmpl w:val="FFF4C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54E3A"/>
    <w:multiLevelType w:val="hybridMultilevel"/>
    <w:tmpl w:val="7D6AE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21"/>
  </w:num>
  <w:num w:numId="6">
    <w:abstractNumId w:val="25"/>
  </w:num>
  <w:num w:numId="7">
    <w:abstractNumId w:val="17"/>
  </w:num>
  <w:num w:numId="8">
    <w:abstractNumId w:val="11"/>
  </w:num>
  <w:num w:numId="9">
    <w:abstractNumId w:val="9"/>
  </w:num>
  <w:num w:numId="10">
    <w:abstractNumId w:val="2"/>
  </w:num>
  <w:num w:numId="11">
    <w:abstractNumId w:val="25"/>
    <w:lvlOverride w:ilvl="0">
      <w:startOverride w:val="1"/>
    </w:lvlOverride>
  </w:num>
  <w:num w:numId="12">
    <w:abstractNumId w:val="7"/>
  </w:num>
  <w:num w:numId="13">
    <w:abstractNumId w:val="15"/>
  </w:num>
  <w:num w:numId="14">
    <w:abstractNumId w:val="5"/>
  </w:num>
  <w:num w:numId="15">
    <w:abstractNumId w:val="31"/>
  </w:num>
  <w:num w:numId="16">
    <w:abstractNumId w:val="6"/>
  </w:num>
  <w:num w:numId="17">
    <w:abstractNumId w:val="1"/>
  </w:num>
  <w:num w:numId="18">
    <w:abstractNumId w:val="20"/>
  </w:num>
  <w:num w:numId="19">
    <w:abstractNumId w:val="29"/>
  </w:num>
  <w:num w:numId="20">
    <w:abstractNumId w:val="23"/>
  </w:num>
  <w:num w:numId="21">
    <w:abstractNumId w:val="18"/>
  </w:num>
  <w:num w:numId="22">
    <w:abstractNumId w:val="3"/>
  </w:num>
  <w:num w:numId="23">
    <w:abstractNumId w:val="22"/>
  </w:num>
  <w:num w:numId="24">
    <w:abstractNumId w:val="12"/>
  </w:num>
  <w:num w:numId="25">
    <w:abstractNumId w:val="24"/>
  </w:num>
  <w:num w:numId="26">
    <w:abstractNumId w:val="25"/>
    <w:lvlOverride w:ilvl="0">
      <w:startOverride w:val="1"/>
    </w:lvlOverride>
  </w:num>
  <w:num w:numId="27">
    <w:abstractNumId w:val="8"/>
  </w:num>
  <w:num w:numId="28">
    <w:abstractNumId w:val="30"/>
  </w:num>
  <w:num w:numId="29">
    <w:abstractNumId w:val="25"/>
    <w:lvlOverride w:ilvl="0">
      <w:startOverride w:val="1"/>
    </w:lvlOverride>
  </w:num>
  <w:num w:numId="30">
    <w:abstractNumId w:val="14"/>
  </w:num>
  <w:num w:numId="31">
    <w:abstractNumId w:val="28"/>
  </w:num>
  <w:num w:numId="32">
    <w:abstractNumId w:val="27"/>
  </w:num>
  <w:num w:numId="33">
    <w:abstractNumId w:val="16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F7B"/>
    <w:rsid w:val="000A0A07"/>
    <w:rsid w:val="000A2896"/>
    <w:rsid w:val="000B3481"/>
    <w:rsid w:val="000B3B5A"/>
    <w:rsid w:val="000E1B8D"/>
    <w:rsid w:val="000E65B5"/>
    <w:rsid w:val="000F2F00"/>
    <w:rsid w:val="000F4253"/>
    <w:rsid w:val="000F5C9A"/>
    <w:rsid w:val="00110B0D"/>
    <w:rsid w:val="001210C5"/>
    <w:rsid w:val="00124E80"/>
    <w:rsid w:val="0013097D"/>
    <w:rsid w:val="00133982"/>
    <w:rsid w:val="00134164"/>
    <w:rsid w:val="00137614"/>
    <w:rsid w:val="0014376C"/>
    <w:rsid w:val="00143C4E"/>
    <w:rsid w:val="0015650F"/>
    <w:rsid w:val="00175831"/>
    <w:rsid w:val="00176CB7"/>
    <w:rsid w:val="00185BA2"/>
    <w:rsid w:val="00190207"/>
    <w:rsid w:val="00192E67"/>
    <w:rsid w:val="001943AC"/>
    <w:rsid w:val="001B5A7E"/>
    <w:rsid w:val="001B7D53"/>
    <w:rsid w:val="001D5E29"/>
    <w:rsid w:val="001E31FC"/>
    <w:rsid w:val="001E41E5"/>
    <w:rsid w:val="001E6EFB"/>
    <w:rsid w:val="001F03F3"/>
    <w:rsid w:val="001F42C1"/>
    <w:rsid w:val="002036A2"/>
    <w:rsid w:val="002170B7"/>
    <w:rsid w:val="00220215"/>
    <w:rsid w:val="00220F82"/>
    <w:rsid w:val="0022615C"/>
    <w:rsid w:val="00236FB9"/>
    <w:rsid w:val="00237F8B"/>
    <w:rsid w:val="00240CAB"/>
    <w:rsid w:val="00241D9D"/>
    <w:rsid w:val="00247489"/>
    <w:rsid w:val="00251C70"/>
    <w:rsid w:val="00256986"/>
    <w:rsid w:val="00257C50"/>
    <w:rsid w:val="002611FF"/>
    <w:rsid w:val="00265F01"/>
    <w:rsid w:val="00281AF5"/>
    <w:rsid w:val="002828B1"/>
    <w:rsid w:val="00282AE6"/>
    <w:rsid w:val="00285340"/>
    <w:rsid w:val="00287481"/>
    <w:rsid w:val="002A2B46"/>
    <w:rsid w:val="002B0B6D"/>
    <w:rsid w:val="002C0FBE"/>
    <w:rsid w:val="002C22EF"/>
    <w:rsid w:val="002C67F4"/>
    <w:rsid w:val="002C7CDD"/>
    <w:rsid w:val="002D389B"/>
    <w:rsid w:val="002E3F59"/>
    <w:rsid w:val="002E4AC5"/>
    <w:rsid w:val="002F0A84"/>
    <w:rsid w:val="0031307D"/>
    <w:rsid w:val="00323E46"/>
    <w:rsid w:val="00340497"/>
    <w:rsid w:val="00344239"/>
    <w:rsid w:val="003758C2"/>
    <w:rsid w:val="003860C8"/>
    <w:rsid w:val="00394736"/>
    <w:rsid w:val="00394AC0"/>
    <w:rsid w:val="003B5134"/>
    <w:rsid w:val="003C1B3D"/>
    <w:rsid w:val="003C299C"/>
    <w:rsid w:val="003E4F34"/>
    <w:rsid w:val="003E647B"/>
    <w:rsid w:val="003E67CA"/>
    <w:rsid w:val="003F088F"/>
    <w:rsid w:val="003F58A9"/>
    <w:rsid w:val="00400FAD"/>
    <w:rsid w:val="004060C8"/>
    <w:rsid w:val="00413A06"/>
    <w:rsid w:val="00425626"/>
    <w:rsid w:val="004269E2"/>
    <w:rsid w:val="00440294"/>
    <w:rsid w:val="00440788"/>
    <w:rsid w:val="00463832"/>
    <w:rsid w:val="00474E9E"/>
    <w:rsid w:val="00486B3D"/>
    <w:rsid w:val="0049273C"/>
    <w:rsid w:val="004B50B5"/>
    <w:rsid w:val="004B5E0F"/>
    <w:rsid w:val="004B6939"/>
    <w:rsid w:val="004D523B"/>
    <w:rsid w:val="004F507A"/>
    <w:rsid w:val="00500C55"/>
    <w:rsid w:val="0050205C"/>
    <w:rsid w:val="00512B7F"/>
    <w:rsid w:val="00532BB4"/>
    <w:rsid w:val="00543F60"/>
    <w:rsid w:val="005504B6"/>
    <w:rsid w:val="00552972"/>
    <w:rsid w:val="00552B9E"/>
    <w:rsid w:val="00554B6D"/>
    <w:rsid w:val="00556B11"/>
    <w:rsid w:val="0057591E"/>
    <w:rsid w:val="00576CC1"/>
    <w:rsid w:val="0058223C"/>
    <w:rsid w:val="00582DD0"/>
    <w:rsid w:val="00591521"/>
    <w:rsid w:val="0059724B"/>
    <w:rsid w:val="00597CD1"/>
    <w:rsid w:val="005A4129"/>
    <w:rsid w:val="005A737B"/>
    <w:rsid w:val="005C18EE"/>
    <w:rsid w:val="005C7031"/>
    <w:rsid w:val="005D0A5C"/>
    <w:rsid w:val="005D0BE8"/>
    <w:rsid w:val="005F3D36"/>
    <w:rsid w:val="005F4D62"/>
    <w:rsid w:val="005F69A5"/>
    <w:rsid w:val="00623F78"/>
    <w:rsid w:val="00631F94"/>
    <w:rsid w:val="00642667"/>
    <w:rsid w:val="00643C48"/>
    <w:rsid w:val="0065447E"/>
    <w:rsid w:val="006557E3"/>
    <w:rsid w:val="00656DDD"/>
    <w:rsid w:val="00657BC2"/>
    <w:rsid w:val="00657F87"/>
    <w:rsid w:val="00660ADA"/>
    <w:rsid w:val="00660D3A"/>
    <w:rsid w:val="00665AAD"/>
    <w:rsid w:val="00667F1C"/>
    <w:rsid w:val="006767A6"/>
    <w:rsid w:val="006B2220"/>
    <w:rsid w:val="006B7B41"/>
    <w:rsid w:val="006B7E68"/>
    <w:rsid w:val="006D34D9"/>
    <w:rsid w:val="006E2D21"/>
    <w:rsid w:val="006E6543"/>
    <w:rsid w:val="0070280E"/>
    <w:rsid w:val="00704BE0"/>
    <w:rsid w:val="007061BE"/>
    <w:rsid w:val="00720564"/>
    <w:rsid w:val="00722E4A"/>
    <w:rsid w:val="00744768"/>
    <w:rsid w:val="00745B64"/>
    <w:rsid w:val="00745D15"/>
    <w:rsid w:val="0074648A"/>
    <w:rsid w:val="00766733"/>
    <w:rsid w:val="00774FD4"/>
    <w:rsid w:val="0077771D"/>
    <w:rsid w:val="00777DC5"/>
    <w:rsid w:val="00781F74"/>
    <w:rsid w:val="00782168"/>
    <w:rsid w:val="00783F47"/>
    <w:rsid w:val="00793A20"/>
    <w:rsid w:val="00794C3B"/>
    <w:rsid w:val="007A4FC3"/>
    <w:rsid w:val="007A5762"/>
    <w:rsid w:val="007A5EB4"/>
    <w:rsid w:val="007B3BE2"/>
    <w:rsid w:val="007B40E7"/>
    <w:rsid w:val="007B6F72"/>
    <w:rsid w:val="007D5BF8"/>
    <w:rsid w:val="007E0889"/>
    <w:rsid w:val="008019BD"/>
    <w:rsid w:val="008055C1"/>
    <w:rsid w:val="00807007"/>
    <w:rsid w:val="0081433E"/>
    <w:rsid w:val="00814B07"/>
    <w:rsid w:val="00832033"/>
    <w:rsid w:val="0083513F"/>
    <w:rsid w:val="0084355E"/>
    <w:rsid w:val="00855D09"/>
    <w:rsid w:val="0086518C"/>
    <w:rsid w:val="00867B3F"/>
    <w:rsid w:val="008A1913"/>
    <w:rsid w:val="008A5663"/>
    <w:rsid w:val="008B404F"/>
    <w:rsid w:val="008C29C8"/>
    <w:rsid w:val="008C666E"/>
    <w:rsid w:val="008D5DA1"/>
    <w:rsid w:val="008D70C8"/>
    <w:rsid w:val="008E4667"/>
    <w:rsid w:val="008F02C5"/>
    <w:rsid w:val="008F15A4"/>
    <w:rsid w:val="008F3559"/>
    <w:rsid w:val="008F7DEB"/>
    <w:rsid w:val="00902AD6"/>
    <w:rsid w:val="00915FD5"/>
    <w:rsid w:val="00936A77"/>
    <w:rsid w:val="00940AED"/>
    <w:rsid w:val="0094721D"/>
    <w:rsid w:val="00952EDC"/>
    <w:rsid w:val="00974662"/>
    <w:rsid w:val="00982776"/>
    <w:rsid w:val="00992CF4"/>
    <w:rsid w:val="009A4DDA"/>
    <w:rsid w:val="009B3734"/>
    <w:rsid w:val="009C0F34"/>
    <w:rsid w:val="009D1056"/>
    <w:rsid w:val="009D4B38"/>
    <w:rsid w:val="00A0309F"/>
    <w:rsid w:val="00A04E0D"/>
    <w:rsid w:val="00A134E1"/>
    <w:rsid w:val="00A149F4"/>
    <w:rsid w:val="00A2384E"/>
    <w:rsid w:val="00A23B48"/>
    <w:rsid w:val="00A266FD"/>
    <w:rsid w:val="00A419F7"/>
    <w:rsid w:val="00A451D6"/>
    <w:rsid w:val="00A51C38"/>
    <w:rsid w:val="00A55FCC"/>
    <w:rsid w:val="00A57EDB"/>
    <w:rsid w:val="00A663C3"/>
    <w:rsid w:val="00A72C7B"/>
    <w:rsid w:val="00A75340"/>
    <w:rsid w:val="00A81EFA"/>
    <w:rsid w:val="00A95E05"/>
    <w:rsid w:val="00AA1E56"/>
    <w:rsid w:val="00AA3539"/>
    <w:rsid w:val="00AB004F"/>
    <w:rsid w:val="00AB2B31"/>
    <w:rsid w:val="00AC2683"/>
    <w:rsid w:val="00AC456F"/>
    <w:rsid w:val="00AC6DEC"/>
    <w:rsid w:val="00AC7CB6"/>
    <w:rsid w:val="00AF4397"/>
    <w:rsid w:val="00AF4B89"/>
    <w:rsid w:val="00AF51CA"/>
    <w:rsid w:val="00AF5CA2"/>
    <w:rsid w:val="00AF64CC"/>
    <w:rsid w:val="00B01610"/>
    <w:rsid w:val="00B01955"/>
    <w:rsid w:val="00B052E8"/>
    <w:rsid w:val="00B136A9"/>
    <w:rsid w:val="00B2372B"/>
    <w:rsid w:val="00B24D51"/>
    <w:rsid w:val="00B47A44"/>
    <w:rsid w:val="00B73D58"/>
    <w:rsid w:val="00B93FCB"/>
    <w:rsid w:val="00BA1203"/>
    <w:rsid w:val="00BA52D1"/>
    <w:rsid w:val="00BB59CB"/>
    <w:rsid w:val="00BC1914"/>
    <w:rsid w:val="00BC52D8"/>
    <w:rsid w:val="00BE3779"/>
    <w:rsid w:val="00BE440C"/>
    <w:rsid w:val="00BE4705"/>
    <w:rsid w:val="00BE6ED7"/>
    <w:rsid w:val="00BE7751"/>
    <w:rsid w:val="00C029A6"/>
    <w:rsid w:val="00C05CBB"/>
    <w:rsid w:val="00C10BBF"/>
    <w:rsid w:val="00C16EC5"/>
    <w:rsid w:val="00C3501D"/>
    <w:rsid w:val="00C404DA"/>
    <w:rsid w:val="00C413B5"/>
    <w:rsid w:val="00C4497F"/>
    <w:rsid w:val="00C516C5"/>
    <w:rsid w:val="00C613E6"/>
    <w:rsid w:val="00C634D5"/>
    <w:rsid w:val="00C65813"/>
    <w:rsid w:val="00C744D2"/>
    <w:rsid w:val="00C77C6D"/>
    <w:rsid w:val="00CA4B3C"/>
    <w:rsid w:val="00CA60AD"/>
    <w:rsid w:val="00CB039C"/>
    <w:rsid w:val="00CD30C5"/>
    <w:rsid w:val="00CD30F3"/>
    <w:rsid w:val="00CE144E"/>
    <w:rsid w:val="00CE1451"/>
    <w:rsid w:val="00CE3061"/>
    <w:rsid w:val="00CE3B86"/>
    <w:rsid w:val="00CF0316"/>
    <w:rsid w:val="00D01A53"/>
    <w:rsid w:val="00D0353D"/>
    <w:rsid w:val="00D04AE5"/>
    <w:rsid w:val="00D067B0"/>
    <w:rsid w:val="00D117B4"/>
    <w:rsid w:val="00D302D1"/>
    <w:rsid w:val="00D3122B"/>
    <w:rsid w:val="00D37210"/>
    <w:rsid w:val="00D417E0"/>
    <w:rsid w:val="00D45262"/>
    <w:rsid w:val="00D4637E"/>
    <w:rsid w:val="00D47AD1"/>
    <w:rsid w:val="00D514E4"/>
    <w:rsid w:val="00D56975"/>
    <w:rsid w:val="00D67165"/>
    <w:rsid w:val="00D855BE"/>
    <w:rsid w:val="00DA3075"/>
    <w:rsid w:val="00DA3F75"/>
    <w:rsid w:val="00DA47C9"/>
    <w:rsid w:val="00DC10F1"/>
    <w:rsid w:val="00DC530D"/>
    <w:rsid w:val="00DE355A"/>
    <w:rsid w:val="00E00367"/>
    <w:rsid w:val="00E00ED7"/>
    <w:rsid w:val="00E273C8"/>
    <w:rsid w:val="00E31651"/>
    <w:rsid w:val="00E31E31"/>
    <w:rsid w:val="00E34DB3"/>
    <w:rsid w:val="00E404F5"/>
    <w:rsid w:val="00E45744"/>
    <w:rsid w:val="00E617CA"/>
    <w:rsid w:val="00E7447E"/>
    <w:rsid w:val="00E87FC2"/>
    <w:rsid w:val="00EA1C3A"/>
    <w:rsid w:val="00EA6409"/>
    <w:rsid w:val="00EB28F4"/>
    <w:rsid w:val="00ED57AE"/>
    <w:rsid w:val="00ED6EAE"/>
    <w:rsid w:val="00EE5950"/>
    <w:rsid w:val="00EE5FA5"/>
    <w:rsid w:val="00EE7D46"/>
    <w:rsid w:val="00EF3487"/>
    <w:rsid w:val="00F0086C"/>
    <w:rsid w:val="00F0275B"/>
    <w:rsid w:val="00F12367"/>
    <w:rsid w:val="00F4101A"/>
    <w:rsid w:val="00F46967"/>
    <w:rsid w:val="00F73236"/>
    <w:rsid w:val="00F751CA"/>
    <w:rsid w:val="00F82AA4"/>
    <w:rsid w:val="00F97D64"/>
    <w:rsid w:val="00FC40AD"/>
    <w:rsid w:val="00FE1F29"/>
    <w:rsid w:val="00FE36AB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D5A-67A7-40D3-9423-84D6827B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Guide d’installation</dc:subject>
  <dc:creator/>
  <cp:lastModifiedBy>BDP</cp:lastModifiedBy>
  <cp:revision>7</cp:revision>
  <cp:lastPrinted>2014-05-16T11:02:00Z</cp:lastPrinted>
  <dcterms:created xsi:type="dcterms:W3CDTF">2016-01-15T15:47:00Z</dcterms:created>
  <dcterms:modified xsi:type="dcterms:W3CDTF">2016-03-23T11:17:00Z</dcterms:modified>
</cp:coreProperties>
</file>